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华文中宋" w:hAnsi="华文中宋" w:eastAsia="华文中宋" w:cs="仿宋_GB2312"/>
          <w:sz w:val="44"/>
          <w:szCs w:val="44"/>
        </w:rPr>
      </w:pPr>
      <w:r>
        <w:rPr>
          <w:rFonts w:hint="eastAsia" w:ascii="华文中宋" w:hAnsi="华文中宋" w:eastAsia="华文中宋" w:cs="仿宋_GB2312"/>
          <w:sz w:val="44"/>
          <w:szCs w:val="44"/>
        </w:rPr>
        <w:t>颍泉区脱贫攻坚电商及消费扶贫工作亮点总结</w:t>
      </w:r>
    </w:p>
    <w:p>
      <w:pPr>
        <w:ind w:firstLine="640" w:firstLineChars="200"/>
        <w:rPr>
          <w:rFonts w:ascii="仿宋_GB2312" w:hAnsi="仿宋_GB2312" w:cs="仿宋_GB2312"/>
          <w:snapToGrid w:val="0"/>
          <w:kern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zCs w:val="32"/>
        </w:rPr>
        <w:t>按照省、市、区</w:t>
      </w:r>
      <w:r>
        <w:rPr>
          <w:rFonts w:hint="eastAsia" w:ascii="仿宋_GB2312"/>
          <w:szCs w:val="32"/>
        </w:rPr>
        <w:t>部署</w:t>
      </w:r>
      <w:r>
        <w:rPr>
          <w:rFonts w:hint="eastAsia" w:ascii="仿宋_GB2312" w:hAnsi="仿宋_GB2312" w:cs="仿宋_GB2312"/>
          <w:szCs w:val="32"/>
        </w:rPr>
        <w:t>要求，结合疫情防控和脱贫攻坚工作实际，</w:t>
      </w:r>
      <w:r>
        <w:rPr>
          <w:rFonts w:hint="eastAsia" w:ascii="仿宋_GB2312"/>
          <w:szCs w:val="32"/>
        </w:rPr>
        <w:t>坚持目标导向，分析疫情影响的困难问题，深入开展脱贫攻坚四大增收行动，持续实施产业扶贫促进消费，全力助推脱贫攻坚工作。</w:t>
      </w:r>
      <w:r>
        <w:rPr>
          <w:rFonts w:hint="eastAsia" w:ascii="仿宋_GB2312" w:hAnsi="仿宋_GB2312" w:cs="仿宋_GB2312"/>
          <w:snapToGrid w:val="0"/>
          <w:kern w:val="32"/>
          <w:szCs w:val="32"/>
          <w:shd w:val="clear" w:color="auto" w:fill="FFFFFF"/>
        </w:rPr>
        <w:t>目前，1-</w:t>
      </w:r>
      <w:r>
        <w:rPr>
          <w:rFonts w:hint="eastAsia" w:ascii="仿宋_GB2312" w:hAnsi="仿宋_GB2312" w:cs="仿宋_GB2312"/>
          <w:snapToGrid w:val="0"/>
          <w:kern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cs="仿宋_GB2312"/>
          <w:snapToGrid w:val="0"/>
          <w:kern w:val="32"/>
          <w:szCs w:val="32"/>
          <w:shd w:val="clear" w:color="auto" w:fill="FFFFFF"/>
        </w:rPr>
        <w:t>月全区实现电商交易额1</w:t>
      </w:r>
      <w:r>
        <w:rPr>
          <w:rFonts w:hint="eastAsia" w:ascii="仿宋_GB2312" w:hAnsi="仿宋_GB2312" w:cs="仿宋_GB2312"/>
          <w:snapToGrid w:val="0"/>
          <w:kern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cs="仿宋_GB2312"/>
          <w:snapToGrid w:val="0"/>
          <w:kern w:val="32"/>
          <w:szCs w:val="32"/>
          <w:shd w:val="clear" w:color="auto" w:fill="FFFFFF"/>
        </w:rPr>
        <w:t>.</w:t>
      </w:r>
      <w:r>
        <w:rPr>
          <w:rFonts w:hint="eastAsia" w:ascii="仿宋_GB2312" w:hAnsi="仿宋_GB2312" w:cs="仿宋_GB2312"/>
          <w:snapToGrid w:val="0"/>
          <w:kern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cs="仿宋_GB2312"/>
          <w:snapToGrid w:val="0"/>
          <w:kern w:val="32"/>
          <w:szCs w:val="32"/>
          <w:shd w:val="clear" w:color="auto" w:fill="FFFFFF"/>
        </w:rPr>
        <w:t>亿元，其中农产品电商交易额2.</w:t>
      </w:r>
      <w:r>
        <w:rPr>
          <w:rFonts w:hint="eastAsia" w:ascii="仿宋_GB2312" w:hAnsi="仿宋_GB2312" w:cs="仿宋_GB2312"/>
          <w:snapToGrid w:val="0"/>
          <w:kern w:val="32"/>
          <w:szCs w:val="32"/>
          <w:shd w:val="clear" w:color="auto" w:fill="FFFFFF"/>
          <w:lang w:val="en-US" w:eastAsia="zh-CN"/>
        </w:rPr>
        <w:t>67</w:t>
      </w:r>
      <w:r>
        <w:rPr>
          <w:rFonts w:hint="eastAsia" w:ascii="仿宋_GB2312" w:hAnsi="仿宋_GB2312" w:cs="仿宋_GB2312"/>
          <w:snapToGrid w:val="0"/>
          <w:kern w:val="32"/>
          <w:szCs w:val="32"/>
          <w:shd w:val="clear" w:color="auto" w:fill="FFFFFF"/>
        </w:rPr>
        <w:t>亿元。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一、疫情期间，积极应对疫情影响，采取多种方式助农助贫拓宽农产品销售渠道，</w:t>
      </w:r>
      <w:r>
        <w:rPr>
          <w:rFonts w:hint="eastAsia" w:ascii="仿宋_GB2312"/>
          <w:szCs w:val="32"/>
        </w:rPr>
        <w:t>确保滞销农产品清零。</w:t>
      </w:r>
    </w:p>
    <w:p>
      <w:pPr>
        <w:pStyle w:val="4"/>
        <w:spacing w:before="150" w:after="150" w:line="45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 推动农超对接，拓宽销售渠道。积极应对疫情影响，梳理区域农产品信息，特别是疫情期间的滞销农产品。坚持市场为导向，形成政府引导以市场为主体带动产业市场化运营，扩大产地应时农产品采购销售规模，对接了安徽万家福超市、阜阳商厦菜递公司、阜阳惠乐购超市等大型疫情保供商超，助农助销农产品。累计采购老庄镇、闻集镇等菜农滞销蒜苗、菠菜、大葱、芹菜、莴笋等产品。阜阳商厦菜递公司对接农户采购大葱、蒜苗、四季青、大白菜、草莓等产品，积极助农助销农产品，农超对接累计帮销农产品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吨。</w:t>
      </w:r>
    </w:p>
    <w:p>
      <w:pPr>
        <w:ind w:firstLine="640" w:firstLineChars="200"/>
        <w:rPr>
          <w:rFonts w:ascii="仿宋_GB2312" w:hAnsi="仿宋_GB2312" w:cs="仿宋_GB231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zCs w:val="32"/>
          <w:shd w:val="clear" w:color="auto" w:fill="FFFFFF"/>
        </w:rPr>
        <w:t>2.对接电商企业、村级电商服务网点、电商平台，</w:t>
      </w:r>
      <w:r>
        <w:rPr>
          <w:rFonts w:hint="eastAsia" w:ascii="仿宋_GB2312"/>
          <w:szCs w:val="32"/>
          <w:shd w:val="clear" w:color="auto" w:fill="FFFFFF"/>
        </w:rPr>
        <w:t>利用电商平台优势帮助销售农产品。一是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主动联系一亩田、惠农网、苏宁拼购、拼多多等电商平台，传递滞销农产品信息，促进产销对接。我区部分电商企业如田园居、掌合天下电商公司等，通过“掌合拼购团”等社区团购平台下单，“无接触”配送鸡蛋、土鸡等。二是</w:t>
      </w:r>
      <w:r>
        <w:rPr>
          <w:rFonts w:hint="eastAsia" w:ascii="仿宋_GB2312" w:hAnsi="微软雅黑"/>
          <w:szCs w:val="32"/>
        </w:rPr>
        <w:t>通过电商企业+基地+合作社+农户（贫困户）的</w:t>
      </w:r>
      <w:r>
        <w:rPr>
          <w:rFonts w:hint="eastAsia" w:ascii="仿宋_GB2312"/>
          <w:szCs w:val="32"/>
        </w:rPr>
        <w:t>利益联结机制，</w:t>
      </w:r>
      <w:r>
        <w:rPr>
          <w:rFonts w:hint="eastAsia" w:ascii="仿宋_GB2312" w:hAnsi="微软雅黑"/>
          <w:szCs w:val="32"/>
        </w:rPr>
        <w:t>推荐滞销农产品，通过线上店铺、微信群、朋友圈等方式帮销。三是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降低集聚性活动带来的感染与传播风险，加快推进村级电商服务网点开工复产，帮助收集传递农产品信息，特别是针对贫困户的农产品，能代卖的就本店代卖，不能代卖的发送信息到区商务粮食局或者电商公共服务中心，共同帮助销售，想法设法解决个别农户产品滞销的问题。</w:t>
      </w:r>
      <w:r>
        <w:rPr>
          <w:rFonts w:hint="eastAsia" w:ascii="仿宋_GB2312"/>
          <w:szCs w:val="32"/>
          <w:shd w:val="clear" w:color="auto" w:fill="FFFFFF"/>
        </w:rPr>
        <w:t>如</w:t>
      </w:r>
      <w:r>
        <w:rPr>
          <w:rFonts w:hint="eastAsia" w:ascii="仿宋_GB2312"/>
          <w:szCs w:val="32"/>
        </w:rPr>
        <w:t>伍明镇苏集村贫困户刘治强因疫情影响无法外出销售，随着气温升高滞销的2300多斤平菇，积极联合各方资源助销，三天内全部售空。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各类平台、电商企业及村级网点累计帮助农户（贫困户）销售草莓、红薯、南瓜、粉丝、鸡蛋、莲藕、草莓、土鸡等近</w:t>
      </w:r>
      <w:r>
        <w:rPr>
          <w:rFonts w:hint="eastAsia" w:ascii="仿宋_GB2312" w:hAnsi="仿宋_GB2312" w:cs="仿宋_GB2312"/>
          <w:szCs w:val="32"/>
          <w:shd w:val="clear" w:color="auto" w:fill="FFFFFF"/>
          <w:lang w:val="en-US" w:eastAsia="zh-CN"/>
        </w:rPr>
        <w:t>319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吨。滞销的农产品全部清零。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二、积极促进产销对接，助推电商扶贫和消费扶贫</w:t>
      </w:r>
    </w:p>
    <w:p>
      <w:pPr>
        <w:ind w:firstLine="640" w:firstLineChars="200"/>
        <w:rPr>
          <w:rFonts w:ascii="仿宋_GB2312" w:hAnsi="Calibri" w:cs="Times New Roman"/>
          <w:snapToGrid w:val="0"/>
          <w:kern w:val="32"/>
          <w:szCs w:val="32"/>
        </w:rPr>
      </w:pPr>
      <w:r>
        <w:rPr>
          <w:rFonts w:hint="eastAsia" w:ascii="仿宋_GB2312" w:hAnsi="仿宋_GB2312" w:cs="仿宋_GB2312"/>
          <w:szCs w:val="32"/>
        </w:rPr>
        <w:t>1.直播带货补齐传统营销短板。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采取有效措施，着力攻坚。</w:t>
      </w:r>
      <w:r>
        <w:rPr>
          <w:rFonts w:hint="eastAsia" w:ascii="仿宋_GB2312"/>
          <w:szCs w:val="32"/>
        </w:rPr>
        <w:t>通过抖音、拼多多直播、娱播直播等自媒体现场直播带货的形式，推介各镇村的农产品，支持扶贫产业恢复生产，着力解决产业基础薄弱、贫困户产品量少且无标准化等问题。</w:t>
      </w:r>
      <w:r>
        <w:rPr>
          <w:rFonts w:hint="eastAsia" w:ascii="仿宋_GB2312" w:hAnsi="仿宋_GB2312" w:cs="仿宋_GB2312"/>
          <w:szCs w:val="32"/>
        </w:rPr>
        <w:t>一是团区委、区商务粮食局联合三个镇办开展直播带货活动，使农村产品销售更加接地气，更真实有效。让直播成为“新农活”，也让农产品销售找到新出路。三期</w:t>
      </w:r>
      <w:r>
        <w:rPr>
          <w:rFonts w:hint="eastAsia" w:ascii="仿宋_GB2312"/>
          <w:szCs w:val="32"/>
        </w:rPr>
        <w:t>直播活动，累计点击量超150万次，直播中特别推出扶贫产品，直观地去推销个别贫困户种植的量少、无包装、无标准化的干菜、粉丝、红薯、红薯干等接近3000斤，并实现了销售。二是</w:t>
      </w:r>
      <w:r>
        <w:rPr>
          <w:rFonts w:hint="eastAsia" w:ascii="仿宋_GB2312" w:hAnsi="Calibri" w:cs="Times New Roman"/>
          <w:snapToGrid w:val="0"/>
          <w:kern w:val="32"/>
          <w:szCs w:val="32"/>
        </w:rPr>
        <w:t>5月15日由区商务粮食局联合阜阳市电视台、阜阳商厦菜递等组织开展“印象阜阳”爱心助农直播带货专场活动，观看人数4.83万人次，销售金额超22.5万元。</w:t>
      </w:r>
      <w:r>
        <w:rPr>
          <w:rFonts w:hint="eastAsia" w:ascii="仿宋_GB2312" w:hAnsi="Calibri" w:eastAsia="仿宋_GB2312" w:cs="Times New Roman"/>
          <w:snapToGrid w:val="0"/>
          <w:kern w:val="32"/>
          <w:sz w:val="32"/>
          <w:szCs w:val="32"/>
          <w:lang w:val="en-US" w:eastAsia="zh-CN"/>
        </w:rPr>
        <w:t>9月2</w:t>
      </w:r>
      <w:r>
        <w:rPr>
          <w:rFonts w:hint="eastAsia" w:ascii="仿宋_GB2312" w:hAnsi="Calibri" w:cs="Times New Roman"/>
          <w:snapToGrid w:val="0"/>
          <w:kern w:val="32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 w:cs="Times New Roman"/>
          <w:snapToGrid w:val="0"/>
          <w:kern w:val="32"/>
          <w:sz w:val="32"/>
          <w:szCs w:val="32"/>
          <w:lang w:val="en-US" w:eastAsia="zh-CN"/>
        </w:rPr>
        <w:t>日由区商务粮食局、临沂商城在伍明镇共同举办的的“泉力助农，助推脱贫”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直播带货活动，观看人说0.6万人次，销售金额达0.889万元。</w:t>
      </w:r>
      <w:r>
        <w:rPr>
          <w:rFonts w:hint="eastAsia" w:ascii="仿宋_GB2312" w:hAnsi="Calibri" w:cs="Times New Roman"/>
          <w:snapToGrid w:val="0"/>
          <w:kern w:val="32"/>
          <w:szCs w:val="32"/>
        </w:rPr>
        <w:t>三是积极推荐区内农户农产品参与电商直播大赛、网销大赛，促进产销对接。在全市电商直播大赛中，销售区内农产品10多吨，销售金额近6万元。今年以来直播活动累计销售金额超40万元。</w:t>
      </w:r>
    </w:p>
    <w:p>
      <w:pPr>
        <w:ind w:firstLine="640" w:firstLineChars="200"/>
        <w:rPr>
          <w:rFonts w:ascii="仿宋_GB2312" w:hAnsi="仿宋_GB2312" w:cs="仿宋_GB2312"/>
          <w:snapToGrid w:val="0"/>
          <w:kern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napToGrid w:val="0"/>
          <w:kern w:val="32"/>
          <w:szCs w:val="32"/>
          <w:shd w:val="clear" w:color="auto" w:fill="FFFFFF"/>
        </w:rPr>
        <w:t>2.联合多部门和单位合力攻坚，促进消费扶贫。</w:t>
      </w:r>
      <w:r>
        <w:rPr>
          <w:rFonts w:hint="eastAsia" w:ascii="仿宋_GB2312" w:hAnsi="微软雅黑"/>
          <w:spacing w:val="6"/>
          <w:szCs w:val="32"/>
          <w:shd w:val="clear" w:color="auto" w:fill="FFFFFF"/>
        </w:rPr>
        <w:t>积极协调配合，商务部门加强与区扶贫局、农业农村局等相关单位的配合，</w:t>
      </w:r>
      <w:r>
        <w:rPr>
          <w:rFonts w:hint="eastAsia" w:ascii="仿宋_GB2312" w:hAnsi="Calibri" w:cs="Times New Roman"/>
          <w:snapToGrid w:val="0"/>
          <w:kern w:val="32"/>
          <w:szCs w:val="32"/>
        </w:rPr>
        <w:t>发出联合倡议，</w:t>
      </w:r>
      <w:r>
        <w:rPr>
          <w:rFonts w:hint="eastAsia" w:ascii="仿宋_GB2312" w:hAnsi="微软雅黑"/>
          <w:spacing w:val="6"/>
          <w:szCs w:val="32"/>
          <w:shd w:val="clear" w:color="auto" w:fill="FFFFFF"/>
        </w:rPr>
        <w:t>形成工作合力，共同推动农村电商发展。</w:t>
      </w:r>
      <w:r>
        <w:rPr>
          <w:rFonts w:hint="eastAsia" w:ascii="仿宋_GB2312" w:hAnsi="Calibri" w:cs="Times New Roman"/>
          <w:snapToGrid w:val="0"/>
          <w:kern w:val="32"/>
          <w:szCs w:val="32"/>
        </w:rPr>
        <w:t>动员各单位、社区、学校和机关食堂等社会组织采取“以买代帮”的方式购买贫困户自产农产品</w:t>
      </w:r>
      <w:r>
        <w:rPr>
          <w:rFonts w:hint="eastAsia" w:ascii="仿宋_GB2312" w:hAnsi="Calibri" w:cs="Times New Roman"/>
          <w:snapToGrid w:val="0"/>
          <w:kern w:val="32"/>
          <w:szCs w:val="32"/>
          <w:lang w:eastAsia="zh-CN"/>
        </w:rPr>
        <w:t>。</w:t>
      </w:r>
      <w:r>
        <w:rPr>
          <w:rFonts w:hint="eastAsia" w:ascii="仿宋_GB2312" w:hAnsi="Calibri" w:cs="Times New Roman"/>
          <w:snapToGrid w:val="0"/>
          <w:kern w:val="32"/>
          <w:szCs w:val="32"/>
          <w:lang w:val="en-US" w:eastAsia="zh-CN"/>
        </w:rPr>
        <w:t>并设计颍泉区“特色扶贫大礼包”，共有五十家机关单位购买6011份，销售金额达180万左右。</w:t>
      </w:r>
      <w:r>
        <w:rPr>
          <w:rFonts w:hint="eastAsia" w:ascii="仿宋_GB2312" w:hAnsi="Calibri" w:cs="Times New Roman"/>
          <w:snapToGrid w:val="0"/>
          <w:kern w:val="32"/>
          <w:szCs w:val="32"/>
        </w:rPr>
        <w:t>与省委党校联系，设立了颍泉区农特产品专柜；积极与省民政厅联系，采购了本区特色农产品。多方渠道</w:t>
      </w:r>
      <w:r>
        <w:rPr>
          <w:rFonts w:hint="eastAsia" w:ascii="仿宋_GB2312" w:hAnsi="仿宋_GB2312" w:cs="仿宋_GB2312"/>
          <w:snapToGrid w:val="0"/>
          <w:kern w:val="32"/>
          <w:szCs w:val="32"/>
          <w:shd w:val="clear" w:color="auto" w:fill="FFFFFF"/>
        </w:rPr>
        <w:t>累计帮销瓜果、蔬菜、鸡蛋、粉丝等农产品近1</w:t>
      </w:r>
      <w:r>
        <w:rPr>
          <w:rFonts w:hint="eastAsia" w:ascii="仿宋_GB2312" w:hAnsi="仿宋_GB2312" w:cs="仿宋_GB2312"/>
          <w:snapToGrid w:val="0"/>
          <w:kern w:val="32"/>
          <w:szCs w:val="32"/>
          <w:shd w:val="clear" w:color="auto" w:fill="FFFFFF"/>
          <w:lang w:val="en-US" w:eastAsia="zh-CN"/>
        </w:rPr>
        <w:t>96</w:t>
      </w:r>
      <w:r>
        <w:rPr>
          <w:rFonts w:hint="eastAsia" w:ascii="仿宋_GB2312" w:hAnsi="仿宋_GB2312" w:cs="仿宋_GB2312"/>
          <w:snapToGrid w:val="0"/>
          <w:kern w:val="32"/>
          <w:szCs w:val="32"/>
          <w:shd w:val="clear" w:color="auto" w:fill="FFFFFF"/>
        </w:rPr>
        <w:t>吨。</w:t>
      </w:r>
    </w:p>
    <w:p>
      <w:pPr>
        <w:ind w:firstLine="640" w:firstLineChars="200"/>
        <w:rPr>
          <w:rFonts w:ascii="仿宋_GB2312" w:hAnsi="Calibri" w:cs="Times New Roman"/>
          <w:snapToGrid w:val="0"/>
          <w:kern w:val="32"/>
          <w:szCs w:val="32"/>
        </w:rPr>
      </w:pPr>
      <w:r>
        <w:rPr>
          <w:rFonts w:hint="eastAsia" w:ascii="仿宋_GB2312" w:hAnsi="Calibri" w:cs="Times New Roman"/>
          <w:snapToGrid w:val="0"/>
          <w:kern w:val="32"/>
          <w:szCs w:val="32"/>
        </w:rPr>
        <w:t>今年以来，截止到</w:t>
      </w:r>
      <w:r>
        <w:rPr>
          <w:rFonts w:hint="eastAsia" w:ascii="仿宋_GB2312" w:hAnsi="Calibri" w:cs="Times New Roman"/>
          <w:snapToGrid w:val="0"/>
          <w:kern w:val="32"/>
          <w:szCs w:val="32"/>
          <w:lang w:val="en-US" w:eastAsia="zh-CN"/>
        </w:rPr>
        <w:t>9</w:t>
      </w:r>
      <w:r>
        <w:rPr>
          <w:rFonts w:hint="eastAsia" w:ascii="仿宋_GB2312" w:hAnsi="Calibri" w:cs="Times New Roman"/>
          <w:snapToGrid w:val="0"/>
          <w:kern w:val="32"/>
          <w:szCs w:val="32"/>
        </w:rPr>
        <w:t>月底各类资源平台和单位帮销农产品</w:t>
      </w:r>
      <w:r>
        <w:rPr>
          <w:rFonts w:hint="eastAsia" w:ascii="仿宋_GB2312" w:hAnsi="Calibri" w:cs="Times New Roman"/>
          <w:snapToGrid w:val="0"/>
          <w:kern w:val="32"/>
          <w:szCs w:val="32"/>
          <w:lang w:val="en-US" w:eastAsia="zh-CN"/>
        </w:rPr>
        <w:t>1036</w:t>
      </w:r>
      <w:r>
        <w:rPr>
          <w:rFonts w:hint="eastAsia" w:ascii="仿宋_GB2312" w:hAnsi="Calibri" w:cs="Times New Roman"/>
          <w:snapToGrid w:val="0"/>
          <w:kern w:val="32"/>
          <w:szCs w:val="32"/>
        </w:rPr>
        <w:t>吨，销售金额近</w:t>
      </w:r>
      <w:r>
        <w:rPr>
          <w:rFonts w:hint="eastAsia" w:ascii="仿宋_GB2312" w:hAnsi="Calibri" w:cs="Times New Roman"/>
          <w:snapToGrid w:val="0"/>
          <w:kern w:val="32"/>
          <w:szCs w:val="32"/>
          <w:lang w:val="en-US" w:eastAsia="zh-CN"/>
        </w:rPr>
        <w:t>553</w:t>
      </w:r>
      <w:r>
        <w:rPr>
          <w:rFonts w:hint="eastAsia" w:ascii="仿宋_GB2312" w:hAnsi="Calibri" w:cs="Times New Roman"/>
          <w:snapToGrid w:val="0"/>
          <w:kern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Calibri" w:cs="Times New Roman"/>
          <w:snapToGrid w:val="0"/>
          <w:kern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_GB2312" w:hAnsi="Calibri" w:eastAsia="仿宋_GB2312" w:cs="Times New Roman"/>
          <w:snapToGrid w:val="0"/>
          <w:kern w:val="32"/>
          <w:szCs w:val="32"/>
          <w:lang w:val="en-US" w:eastAsia="zh-CN"/>
        </w:rPr>
      </w:pPr>
      <w:r>
        <w:rPr>
          <w:rFonts w:hint="eastAsia" w:ascii="仿宋_GB2312" w:hAnsi="Calibri" w:cs="Times New Roman"/>
          <w:snapToGrid w:val="0"/>
          <w:kern w:val="32"/>
          <w:szCs w:val="32"/>
          <w:lang w:val="en-US" w:eastAsia="zh-CN"/>
        </w:rPr>
        <w:t>颍泉区商务粮食局</w:t>
      </w:r>
    </w:p>
    <w:p>
      <w:pPr>
        <w:ind w:firstLine="5440" w:firstLineChars="1700"/>
        <w:rPr>
          <w:rFonts w:hint="eastAsia" w:eastAsia="仿宋_GB2312"/>
          <w:lang w:val="en-US" w:eastAsia="zh-CN"/>
        </w:rPr>
      </w:pPr>
      <w:bookmarkStart w:id="0" w:name="_GoBack"/>
      <w:bookmarkEnd w:id="0"/>
      <w:r>
        <w:rPr>
          <w:rFonts w:hint="eastAsia" w:ascii="仿宋_GB2312" w:hAnsi="Calibri" w:cs="Times New Roman"/>
          <w:snapToGrid w:val="0"/>
          <w:kern w:val="32"/>
          <w:szCs w:val="32"/>
        </w:rPr>
        <w:t>2020</w:t>
      </w:r>
      <w:r>
        <w:rPr>
          <w:rFonts w:hint="eastAsia" w:ascii="仿宋_GB2312" w:hAnsi="Calibri" w:cs="Times New Roman"/>
          <w:snapToGrid w:val="0"/>
          <w:kern w:val="32"/>
          <w:szCs w:val="32"/>
          <w:lang w:val="en-US" w:eastAsia="zh-CN"/>
        </w:rPr>
        <w:t>年9月</w:t>
      </w:r>
      <w:r>
        <w:rPr>
          <w:rFonts w:hint="eastAsia" w:ascii="仿宋_GB2312" w:hAnsi="Calibri" w:cs="Times New Roman"/>
          <w:snapToGrid w:val="0"/>
          <w:kern w:val="32"/>
          <w:szCs w:val="32"/>
        </w:rPr>
        <w:t>30</w:t>
      </w:r>
      <w:r>
        <w:rPr>
          <w:rFonts w:hint="eastAsia" w:ascii="仿宋_GB2312" w:hAnsi="Calibri" w:cs="Times New Roman"/>
          <w:snapToGrid w:val="0"/>
          <w:kern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B7"/>
    <w:rsid w:val="00044204"/>
    <w:rsid w:val="001E69DB"/>
    <w:rsid w:val="00237092"/>
    <w:rsid w:val="002A7A60"/>
    <w:rsid w:val="00463EB8"/>
    <w:rsid w:val="0048298D"/>
    <w:rsid w:val="005E65CB"/>
    <w:rsid w:val="00675383"/>
    <w:rsid w:val="00704E40"/>
    <w:rsid w:val="007F04B7"/>
    <w:rsid w:val="00836A75"/>
    <w:rsid w:val="00992E4B"/>
    <w:rsid w:val="0099469F"/>
    <w:rsid w:val="00A1119C"/>
    <w:rsid w:val="00A5448D"/>
    <w:rsid w:val="00C23FB0"/>
    <w:rsid w:val="00C92D79"/>
    <w:rsid w:val="00D16473"/>
    <w:rsid w:val="00D30EEF"/>
    <w:rsid w:val="00EE4718"/>
    <w:rsid w:val="00F922D8"/>
    <w:rsid w:val="177727C0"/>
    <w:rsid w:val="1AEA3768"/>
    <w:rsid w:val="21D05A0A"/>
    <w:rsid w:val="69BA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235</Words>
  <Characters>1344</Characters>
  <Lines>11</Lines>
  <Paragraphs>3</Paragraphs>
  <TotalTime>41</TotalTime>
  <ScaleCrop>false</ScaleCrop>
  <LinksUpToDate>false</LinksUpToDate>
  <CharactersWithSpaces>1576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2020-09-02T09:08:00Z</dcterms:created>
  <dc:creator>Lenovo User</dc:creator>
  <cp:lastModifiedBy>S Y</cp:lastModifiedBy>
  <cp:lastPrinted>2020-09-05T04:03:00Z</cp:lastPrinted>
  <dcterms:modified xsi:type="dcterms:W3CDTF">2021-04-13T01:06:34Z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