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019"/>
          <w:tab w:val="center" w:pos="4216"/>
        </w:tabs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张营社区</w:t>
      </w:r>
      <w:r>
        <w:rPr>
          <w:rFonts w:hint="eastAsia"/>
        </w:rPr>
        <w:t>脱贫攻坚大事</w:t>
      </w:r>
      <w:r>
        <w:rPr>
          <w:rFonts w:hint="eastAsia"/>
          <w:lang w:val="en-US" w:eastAsia="zh-CN"/>
        </w:rPr>
        <w:t>记</w:t>
      </w:r>
    </w:p>
    <w:p>
      <w:pPr>
        <w:pStyle w:val="2"/>
        <w:numPr>
          <w:ilvl w:val="0"/>
          <w:numId w:val="0"/>
        </w:numPr>
        <w:tabs>
          <w:tab w:val="left" w:pos="1019"/>
          <w:tab w:val="center" w:pos="4216"/>
        </w:tabs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一、基本情况</w:t>
      </w:r>
    </w:p>
    <w:p>
      <w:pPr>
        <w:pStyle w:val="2"/>
        <w:numPr>
          <w:ilvl w:val="0"/>
          <w:numId w:val="0"/>
        </w:numPr>
        <w:tabs>
          <w:tab w:val="left" w:pos="1019"/>
          <w:tab w:val="center" w:pos="4216"/>
        </w:tabs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张营社区位于县城以西345国道贯穿辖区.高速路口位于辖区西侧，交通便利，距县城仅3公里，辖区总面积：67000平方米 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耕地3320亩，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下设 6个自然村，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1286户5123人，其中建档立卡贫困户198户433人、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脱贫攻坚启动以来，张营社区坚持“精准识别、精准施策、精准帮扶、精准退出”方略，紧紧围绕“两不愁三保障一达线及饮水安全”为核心指标，大力发展就业扶贫，产业扶贫，用以增加贫困户收入。截至2020年10月底，全社区已经全部实现稳定脱贫，贫困发生率由2014年底的9.88%下降为目前的0%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在政府相关政策帮扶下已全部脱贫。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32400" cy="2504440"/>
            <wp:effectExtent l="0" t="0" r="6350" b="10160"/>
            <wp:docPr id="2" name="图片 2" descr="858ce3f6714eb2948344cc333552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8ce3f6714eb2948344cc3335526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pStyle w:val="3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2016合并城关街道成为社区以来，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社区共计修建农村道路要10.285公里（投入资金818.073275万元），修建桥涵1座（投入资金40.4275万元），同时投资26.7万元在张营、后冲和新庄自然村投资建设综合性体育文化广场3个，投资20万元在张营、后冲、前寨、东老庄建立公厕5座。2018年对辖区内所有沟塘进行清淤整治总投资50万元。2020年年底张营社区已实现主要道路亮化工程总投资23万元。2016年--2021年，全社区基础设施建设共计投资984万元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辖区内张营自来水厂建于2016年，水质优良达到国家标准，为张营、周桥、于小3个行政村村民提安全供饮用水。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2928620"/>
            <wp:effectExtent l="0" t="0" r="6350" b="5080"/>
            <wp:docPr id="3" name="图片 3" descr="479a1a586de41fb53b390f5adc93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9a1a586de41fb53b390f5adc93c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3"/>
        <w:numPr>
          <w:ilvl w:val="0"/>
          <w:numId w:val="0"/>
        </w:numPr>
        <w:ind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2016年以来，张营社区扶贫车间1个(于小、于楼、曹庄、迎新、张营、马老6个非贫困村联建3000平方扶贫车间），“751”土地流转60亩，四方红山核桃流转土地1994亩，同时四方红公司在张营社区投资4000 万元建设晾晒场和仓储（目前仓储1期已完工，2期已入场开建），社区利用自身资源鼓励发展中小私人企业：目前辖区内私人服装加工厂共计16家，养殖场1家，涂料加工厂1家，特色采摘园2家，特色种植基地1家。张营集店铺316家，其中7家大型超市，满足村民日常生活消费。</w:t>
      </w: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266690" cy="4565015"/>
            <wp:effectExtent l="0" t="0" r="10160" b="6985"/>
            <wp:docPr id="13" name="图片 13" descr="3d34ef010d8d269dec46e0f21b68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d34ef010d8d269dec46e0f21b68bd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3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四、民生、教育建设重大突破</w:t>
      </w:r>
    </w:p>
    <w:p>
      <w:pPr>
        <w:adjustRightInd w:val="0"/>
        <w:snapToGrid w:val="0"/>
        <w:spacing w:line="59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张营社区第一家“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临泉县勤英老年公寓有限公司”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由返乡大学生张相如于2021年成立“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临泉县勤英老年公寓有限公司”，该公司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占地面积约5300平米，建筑面积3200平米，绿化率达到50%以上。集休闲、养老、住宿、一体化的养老公寓，拥有标准间、三人间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，拥有床位150张，可供150人入住。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现有职工10人，总投资300万元，预计年收益50万元，目前带动周边群众9人，后期预计提供15-20个就业岗位，促进周边群众致富，在社区养老事业做出重大突破。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3507740"/>
            <wp:effectExtent l="0" t="0" r="15240" b="16510"/>
            <wp:docPr id="1" name="图片 1" descr="2d082659c8d8e7cd2f990fab60a9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082659c8d8e7cd2f990fab60a9c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pStyle w:val="3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张营社区至今辖区内有幼儿园3所，其中民办幼儿园2所（开心幼儿园、博文幼儿园）公立幼儿园一所（张营中心幼儿园）。小学一所：金谷小学（公立），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中学一所：临泉县第九中学（公立）。综合性民办学校一所：文坛学校（一至九年级）。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（一）：文坛学校是由“最美临泉人”朱雪梅女士投资创办的集幼儿园、小学、初中为一体的寄宿制民办学校。其中小学和初中部校区位于张营老乡政府东200米路北；现有教职工300余人，在校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学生3300多人。在20年首届中考中考入阜阳一中，阜阳三中，临泉一中等省级重点高中157人。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743960"/>
            <wp:effectExtent l="0" t="0" r="3810" b="8890"/>
            <wp:docPr id="4" name="图片 4" descr="ad0bca52926e6585e86c7fcd610e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0bca52926e6585e86c7fcd610e7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>城关街道金谷小学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发展至今现</w:t>
      </w:r>
      <w:r>
        <w:rPr>
          <w:rFonts w:hint="eastAsia" w:ascii="宋体" w:hAnsi="宋体" w:eastAsia="宋体" w:cs="宋体"/>
          <w:sz w:val="28"/>
          <w:szCs w:val="28"/>
        </w:rPr>
        <w:t>占地20000平米，建筑面积5600平米，现有教师42人，在校学生942人，19个教学班级。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10175" cy="3585845"/>
            <wp:effectExtent l="0" t="0" r="952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）：城关街道张营中心幼儿园（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）占地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4050平米，建筑面积1850平米，现有教职工18人，在校幼儿262人，开设7个教学班。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38750" cy="3231515"/>
            <wp:effectExtent l="0" t="0" r="0" b="6985"/>
            <wp:docPr id="5" name="图片 5" descr="微信图片_2021073110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7311011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>临泉九中是一所寄宿制公办初级中学。创办于1959年，原名周桥中学，先后更名为张营中学、张营乡中心学校，2018年7月23日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被县教育局</w:t>
      </w:r>
      <w:r>
        <w:rPr>
          <w:rFonts w:hint="eastAsia" w:ascii="宋体" w:hAnsi="宋体" w:eastAsia="宋体" w:cs="宋体"/>
          <w:sz w:val="28"/>
          <w:szCs w:val="28"/>
        </w:rPr>
        <w:t>命名为临泉县第九中学。学校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坐</w:t>
      </w:r>
      <w:r>
        <w:rPr>
          <w:rFonts w:hint="eastAsia" w:ascii="宋体" w:hAnsi="宋体" w:eastAsia="宋体" w:cs="宋体"/>
          <w:sz w:val="28"/>
          <w:szCs w:val="28"/>
        </w:rPr>
        <w:t>落在城关街道张营集西侧、345国道北侧，紧邻开发区和社区，占地面积20866平方米。学校交通便利，环境优美，硬件设施齐全，师资力量雄厚。学校现开设19个教学班，在校学生1000多人。现有书法、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舞蹈、</w:t>
      </w:r>
      <w:r>
        <w:rPr>
          <w:rFonts w:hint="eastAsia" w:ascii="宋体" w:hAnsi="宋体" w:eastAsia="宋体" w:cs="宋体"/>
          <w:sz w:val="28"/>
          <w:szCs w:val="28"/>
        </w:rPr>
        <w:t>绘画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、篮球、武术、二胡、葫芦丝</w:t>
      </w:r>
      <w:r>
        <w:rPr>
          <w:rFonts w:hint="eastAsia" w:ascii="宋体" w:hAnsi="宋体" w:eastAsia="宋体" w:cs="宋体"/>
          <w:sz w:val="28"/>
          <w:szCs w:val="28"/>
        </w:rPr>
        <w:t>等社团12个，切实丰富学生课余生活，发展学生特长。2018年3月与县科协对接成立“名师工作室”，省市级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文化</w:t>
      </w:r>
      <w:r>
        <w:rPr>
          <w:rFonts w:hint="eastAsia" w:ascii="宋体" w:hAnsi="宋体" w:eastAsia="宋体" w:cs="宋体"/>
          <w:sz w:val="28"/>
          <w:szCs w:val="28"/>
        </w:rPr>
        <w:t>名人高建斌、汤其光亲临指导授课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2017年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被评为国家级</w:t>
      </w:r>
      <w:r>
        <w:rPr>
          <w:rFonts w:hint="eastAsia" w:ascii="宋体" w:hAnsi="宋体" w:eastAsia="宋体" w:cs="宋体"/>
          <w:sz w:val="28"/>
          <w:szCs w:val="28"/>
        </w:rPr>
        <w:t>“零犯罪学校”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，获得全县第三届少年宫师生才艺大赛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优秀组织奖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”、中职招生“三等奖”、营养餐改善计划“先进单位”</w:t>
      </w:r>
      <w:r>
        <w:rPr>
          <w:rFonts w:hint="eastAsia" w:ascii="宋体" w:hAnsi="宋体" w:eastAsia="宋体" w:cs="宋体"/>
          <w:sz w:val="28"/>
          <w:szCs w:val="28"/>
        </w:rPr>
        <w:t>。2018年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荣获市级“家长名校”，</w:t>
      </w:r>
      <w:r>
        <w:rPr>
          <w:rFonts w:hint="eastAsia" w:ascii="宋体" w:hAnsi="宋体" w:eastAsia="宋体" w:cs="宋体"/>
          <w:sz w:val="28"/>
          <w:szCs w:val="28"/>
        </w:rPr>
        <w:t>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sz w:val="28"/>
          <w:szCs w:val="28"/>
        </w:rPr>
        <w:t>“禁毒示范校”、“五好关工委”、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第四届少年宫师生才艺大赛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优秀组织奖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”、“五四红旗团委”。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2019年“体彩杯”临泉县中小学生田径运动会“体育道德风尚奖”、第五届少年宫师生才艺大赛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优秀组织奖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。2020年荣获市级教育系统校园平安工作先进单位、阜阳市花园式学校示范校、第六届少年宫师生才艺大赛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优秀组织奖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”等荣誉称号。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目前，临泉九中课题“新媒体背景下课外阅读助推农村留守儿童心理健康成长”已在省级立项，项目扩建也正在积极筹建之中，预计2021年底可投入使用。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3040" cy="3601720"/>
            <wp:effectExtent l="0" t="0" r="3810" b="17780"/>
            <wp:docPr id="7" name="图片 7" descr="42235d5b40febe9a1bc77ac4484c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2235d5b40febe9a1bc77ac4484c1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72E1"/>
    <w:rsid w:val="00D52C79"/>
    <w:rsid w:val="029C4665"/>
    <w:rsid w:val="02F42631"/>
    <w:rsid w:val="03115B7C"/>
    <w:rsid w:val="03486835"/>
    <w:rsid w:val="0393310B"/>
    <w:rsid w:val="03963000"/>
    <w:rsid w:val="03C713F1"/>
    <w:rsid w:val="06747BCC"/>
    <w:rsid w:val="076F242C"/>
    <w:rsid w:val="09594EA4"/>
    <w:rsid w:val="096C1D67"/>
    <w:rsid w:val="0A0A4746"/>
    <w:rsid w:val="0C7C43E2"/>
    <w:rsid w:val="0CBE2345"/>
    <w:rsid w:val="0DF27D0B"/>
    <w:rsid w:val="0E2F3802"/>
    <w:rsid w:val="0E894E64"/>
    <w:rsid w:val="0E9B75CA"/>
    <w:rsid w:val="0F5423B6"/>
    <w:rsid w:val="10104446"/>
    <w:rsid w:val="10654FA5"/>
    <w:rsid w:val="10892221"/>
    <w:rsid w:val="11AB3773"/>
    <w:rsid w:val="122814D2"/>
    <w:rsid w:val="126E3ADC"/>
    <w:rsid w:val="1307429F"/>
    <w:rsid w:val="130D0601"/>
    <w:rsid w:val="14755884"/>
    <w:rsid w:val="16620E65"/>
    <w:rsid w:val="17352EFC"/>
    <w:rsid w:val="19FE4922"/>
    <w:rsid w:val="1C786087"/>
    <w:rsid w:val="1D91087C"/>
    <w:rsid w:val="1DD03D94"/>
    <w:rsid w:val="1F21333A"/>
    <w:rsid w:val="1F521B45"/>
    <w:rsid w:val="207543F0"/>
    <w:rsid w:val="229E6FEA"/>
    <w:rsid w:val="23CA7230"/>
    <w:rsid w:val="23D32DC0"/>
    <w:rsid w:val="24284649"/>
    <w:rsid w:val="25465B20"/>
    <w:rsid w:val="269F386E"/>
    <w:rsid w:val="27A92D8C"/>
    <w:rsid w:val="2A6C45A7"/>
    <w:rsid w:val="2A830D95"/>
    <w:rsid w:val="2ABB5CA4"/>
    <w:rsid w:val="2B0F431B"/>
    <w:rsid w:val="2B390211"/>
    <w:rsid w:val="2D7F6264"/>
    <w:rsid w:val="2E0C515F"/>
    <w:rsid w:val="2E402EFA"/>
    <w:rsid w:val="2E915491"/>
    <w:rsid w:val="2F3B679B"/>
    <w:rsid w:val="2F80047E"/>
    <w:rsid w:val="30B42011"/>
    <w:rsid w:val="30C80895"/>
    <w:rsid w:val="31F92C20"/>
    <w:rsid w:val="329A00C0"/>
    <w:rsid w:val="32B60EB2"/>
    <w:rsid w:val="335E0E9E"/>
    <w:rsid w:val="33983DA5"/>
    <w:rsid w:val="348B1CB2"/>
    <w:rsid w:val="351B2A68"/>
    <w:rsid w:val="35D40BA2"/>
    <w:rsid w:val="35E110E1"/>
    <w:rsid w:val="37DE7704"/>
    <w:rsid w:val="385D1A5E"/>
    <w:rsid w:val="386F72C7"/>
    <w:rsid w:val="38F83B56"/>
    <w:rsid w:val="3D6C5DE9"/>
    <w:rsid w:val="3DB029DB"/>
    <w:rsid w:val="435D72EF"/>
    <w:rsid w:val="438E0818"/>
    <w:rsid w:val="439727DC"/>
    <w:rsid w:val="445D023A"/>
    <w:rsid w:val="46BA7B86"/>
    <w:rsid w:val="46E4277B"/>
    <w:rsid w:val="47293BCD"/>
    <w:rsid w:val="4779096A"/>
    <w:rsid w:val="479A17CF"/>
    <w:rsid w:val="49246FF4"/>
    <w:rsid w:val="49957FB5"/>
    <w:rsid w:val="49A92B6C"/>
    <w:rsid w:val="49B755E7"/>
    <w:rsid w:val="4A393B49"/>
    <w:rsid w:val="4A8A2CF8"/>
    <w:rsid w:val="4B2F6979"/>
    <w:rsid w:val="4D485E76"/>
    <w:rsid w:val="4D7B3FCA"/>
    <w:rsid w:val="4D9B2242"/>
    <w:rsid w:val="51112318"/>
    <w:rsid w:val="53872552"/>
    <w:rsid w:val="54E27455"/>
    <w:rsid w:val="555C44C8"/>
    <w:rsid w:val="55985684"/>
    <w:rsid w:val="569D6EF7"/>
    <w:rsid w:val="57007AF6"/>
    <w:rsid w:val="575601C7"/>
    <w:rsid w:val="58B9493E"/>
    <w:rsid w:val="58C6459C"/>
    <w:rsid w:val="58D144E4"/>
    <w:rsid w:val="595F4CD0"/>
    <w:rsid w:val="5A496817"/>
    <w:rsid w:val="5B14210F"/>
    <w:rsid w:val="5C1D4119"/>
    <w:rsid w:val="5C741054"/>
    <w:rsid w:val="5CF33624"/>
    <w:rsid w:val="5E6E114F"/>
    <w:rsid w:val="600600B2"/>
    <w:rsid w:val="60F71BCE"/>
    <w:rsid w:val="61E620DD"/>
    <w:rsid w:val="637E4EDE"/>
    <w:rsid w:val="6533469C"/>
    <w:rsid w:val="66883640"/>
    <w:rsid w:val="66E01EC4"/>
    <w:rsid w:val="672858BE"/>
    <w:rsid w:val="674166FC"/>
    <w:rsid w:val="68B31FF9"/>
    <w:rsid w:val="6C93398D"/>
    <w:rsid w:val="6D606154"/>
    <w:rsid w:val="6E967D25"/>
    <w:rsid w:val="6EB3175C"/>
    <w:rsid w:val="6F3328EE"/>
    <w:rsid w:val="6F9F05DE"/>
    <w:rsid w:val="72565C87"/>
    <w:rsid w:val="72F60693"/>
    <w:rsid w:val="73A77592"/>
    <w:rsid w:val="74A34AA8"/>
    <w:rsid w:val="74D925F3"/>
    <w:rsid w:val="75271357"/>
    <w:rsid w:val="76540E5D"/>
    <w:rsid w:val="76AD29EA"/>
    <w:rsid w:val="797D2EFB"/>
    <w:rsid w:val="79F83520"/>
    <w:rsid w:val="7AF61616"/>
    <w:rsid w:val="7AFA63CD"/>
    <w:rsid w:val="7B2C191C"/>
    <w:rsid w:val="7B480D54"/>
    <w:rsid w:val="7B6B21DF"/>
    <w:rsid w:val="7CB27050"/>
    <w:rsid w:val="7CFF7DD6"/>
    <w:rsid w:val="7D09688E"/>
    <w:rsid w:val="7DF41F60"/>
    <w:rsid w:val="7E5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2021-07-30T10:16:00Z</dcterms:created>
  <dc:creator>Administrator</dc:creator>
  <cp:lastModifiedBy>冬冬</cp:lastModifiedBy>
  <dcterms:modified xsi:type="dcterms:W3CDTF">2021-07-31T07:34:22Z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