
<file path=[Content_Types].xml><?xml version="1.0" encoding="utf-8"?>
<Types xmlns="http://schemas.openxmlformats.org/package/2006/content-types">
  <Default Extension="jpg" ContentType="image/jpeg"/>
  <Default Extension="vml" ContentType="application/vnd.openxmlformats-officedocument.vmlDrawing"/>
  <Default Extension="xml" ContentType="application/xml"/>
  <Default Extension="rels" ContentType="application/vnd.openxmlformats-package.relationships+xml"/>
  <Override PartName="/word/media/image3.jpg" ContentType="image/jpeg"/>
  <Override PartName="/word/fontTable.xml" ContentType="application/vnd.openxmlformats-officedocument.wordprocessingml.fontTable+xml"/>
  <Override PartName="/word/media/image2.jpg" ContentType="image/jpeg"/>
  <Override PartName="/word/media/image4.jpg" ContentType="image/jpeg"/>
  <Override PartName="/word/media/image5.jpg" ContentType="image/jpeg"/>
  <Override PartName="/word/media/image6.jpg" ContentType="image/jpeg"/>
  <Override PartName="/word/document.xml" ContentType="application/vnd.openxmlformats-officedocument.wordprocessingml.document.main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v="urn:schemas-microsoft-com:vml" xmlns:ve="http://schemas.openxmlformats.org/markup-compatibility/2006" xmlns:wne="http://schemas.microsoft.com/office/word/2006/wordml" xmlns:wp="http://schemas.openxmlformats.org/drawingml/2006/wordprocessingDrawing" xmlns:o="urn:schemas-microsoft-com:office:office" xmlns:w10="urn:schemas-microsoft-com:office:word" xmlns:r="http://schemas.openxmlformats.org/officeDocument/2006/relationships" xmlns:m="http://schemas.openxmlformats.org/officeDocument/2006/math" xmlns:a="http://schemas.openxmlformats.org/drawingml/2006/main" xmlns:pic="http://schemas.openxmlformats.org/drawingml/2006/picture">
  <w:body>
    <w:p>
      <w:pPr>
        <w:pStyle w:val="Normal"/>
        <w:jc w:val="center"/>
        <w:spacing w:before="0" w:beforeAutospacing="0" w:after="0" w:afterAutospacing="0" w:lineRule="auto" w:line="240"/>
        <w:rPr>
          <w:rStyle w:val="NormalCharacter"/>
          <w:szCs w:val="44"/>
          <w:bCs/>
          <w:kern w:val="2"/>
          <w:lang w:val="en-US" w:eastAsia="zh-CN" w:bidi="ar-SA"/>
          <w:b w:val="1"/>
          <w:i w:val="0"/>
          <w:sz w:val="44"/>
          <w:spacing w:val="0"/>
          <w:w w:val="100"/>
          <w:rFonts w:ascii="Calibri" w:cs="Times New Roman" w:eastAsia="宋体" w:hAnsi="Calibri"/>
          <w:caps w:val="0"/>
        </w:rPr>
        <w:snapToGrid/>
        <w:textAlignment w:val="baseline"/>
      </w:pPr>
      <w:r>
        <w:rPr>
          <w:rStyle w:val="NormalCharacter"/>
          <w:szCs w:val="44"/>
          <w:bCs/>
          <w:kern w:val="2"/>
          <w:lang w:val="en-US" w:eastAsia="zh-CN" w:bidi="ar-SA"/>
          <w:b w:val="1"/>
          <w:i w:val="0"/>
          <w:sz w:val="44"/>
          <w:spacing w:val="0"/>
          <w:w w:val="100"/>
          <w:rFonts w:ascii="Calibri" w:cs="Times New Roman" w:eastAsia="宋体" w:hAnsi="Calibri"/>
          <w:caps w:val="0"/>
        </w:rPr>
        <w:t xml:space="preserve">临泉县城关街道赵湾村全面建设            小康社会大事迹</w:t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color w:val="333333"/>
          <w:sz w:val="28"/>
          <w:spacing w:val="0"/>
          <w:w w:val="100"/>
          <w:rFonts w:ascii="宋体" w:cs="宋体" w:eastAsia="宋体" w:hAnsi="宋体"/>
          <w:caps w:val="0"/>
        </w:rPr>
        <w:snapToGrid/>
        <w:textAlignment w:val="baseline"/>
      </w:pPr>
      <w:r>
        <w:rPr>
          <w:b w:val="1"/>
          <w:i w:val="0"/>
          <w:color w:val="333333"/>
          <w:sz w:val="28"/>
          <w:spacing w:val="0"/>
          <w:w w:val="100"/>
          <w:rFonts w:ascii="宋体" w:cs="宋体" w:eastAsia="宋体" w:hAnsi="宋体"/>
          <w:caps w:val="0"/>
        </w:rPr>
        <w:t/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color w:val="333333"/>
          <w:sz w:val="28"/>
          <w:spacing w:val="0"/>
          <w:w w:val="100"/>
          <w:rFonts w:ascii="宋体" w:cs="宋体" w:eastAsia="宋体" w:hAnsi="宋体"/>
          <w:caps w:val="0"/>
        </w:rPr>
        <w:snapToGrid/>
        <w:textAlignment w:val="baseline"/>
      </w:pPr>
      <w:r>
        <w:rPr>
          <w:rStyle w:val="NormalCharacter"/>
          <w:szCs w:val="28"/>
          <w:bCs/>
          <w:kern w:val="2"/>
          <w:lang w:val="en-US" w:eastAsia="zh-CN" w:bidi="ar-SA"/>
          <w:b w:val="1"/>
          <w:i w:val="0"/>
          <w:color w:val="333333"/>
          <w:sz w:val="28"/>
          <w:spacing w:val="0"/>
          <w:w w:val="100"/>
          <w:rFonts w:ascii="宋体" w:cs="宋体" w:eastAsia="宋体" w:hAnsi="宋体"/>
          <w:caps w:val="0"/>
        </w:rPr>
        <w:t xml:space="preserve">一、赵湾村基本情况</w:t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18"/>
          <w:kern w:val="2"/>
          <w:lang w:val="en-US" w:eastAsia="zh-CN" w:bidi="ar-SA"/>
          <w:b w:val="0"/>
          <w:i w:val="0"/>
          <w:color w:val="333333"/>
          <w:sz w:val="18"/>
          <w:spacing w:val="0"/>
          <w:w w:val="100"/>
          <w:rFonts w:ascii="宋体" w:eastAsia="宋体" w:hAnsi="宋体"/>
          <w:caps w:val="0"/>
        </w:rPr>
        <w:t xml:space="preserve"> 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color w:val="333333"/>
          <w:sz w:val="28"/>
          <w:spacing w:val="0"/>
          <w:w w:val="100"/>
          <w:rFonts w:ascii="宋体" w:eastAsia="宋体" w:hAnsi="宋体"/>
          <w:caps w:val="0"/>
        </w:rPr>
        <w:t xml:space="preserve">   赵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湾行政村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color w:val="333333"/>
          <w:sz w:val="28"/>
          <w:spacing w:val="0"/>
          <w:w w:val="100"/>
          <w:rFonts w:ascii="宋体" w:eastAsia="宋体" w:hAnsi="宋体"/>
          <w:caps w:val="0"/>
        </w:rPr>
        <w:t xml:space="preserve">北邻102省道，东靠县城，西与黄岭、白庙两镇接壤，交通十分便利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color w:val="333333"/>
          <w:sz w:val="28"/>
          <w:spacing w:val="0"/>
          <w:w w:val="100"/>
          <w:rFonts w:ascii="宋体" w:eastAsia="宋体" w:hAnsi="宋体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color w:val="333333"/>
          <w:sz w:val="28"/>
          <w:spacing w:val="0"/>
          <w:w w:val="100"/>
          <w:rFonts w:ascii="宋体" w:eastAsia="宋体" w:hAnsi="宋体"/>
          <w:caps w:val="0"/>
        </w:rPr>
        <w:t xml:space="preserve">南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color w:val="333333"/>
          <w:sz w:val="28"/>
          <w:spacing w:val="0"/>
          <w:w w:val="100"/>
          <w:rFonts w:ascii="宋体" w:eastAsia="宋体" w:hAnsi="宋体"/>
          <w:caps w:val="0"/>
        </w:rPr>
        <w:t xml:space="preserve">邻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color w:val="333333"/>
          <w:sz w:val="28"/>
          <w:spacing w:val="0"/>
          <w:w w:val="100"/>
          <w:rFonts w:ascii="宋体" w:eastAsia="宋体" w:hAnsi="宋体"/>
          <w:caps w:val="0"/>
        </w:rPr>
        <w:t xml:space="preserve">流鞍河，沿河两岸，杨柳成荫，根深叶茂，河水清澈，鱼虾跳跃，是休闲、旅游的绝妙之处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color w:val="333333"/>
          <w:sz w:val="28"/>
          <w:spacing w:val="0"/>
          <w:w w:val="100"/>
          <w:rFonts w:ascii="宋体" w:eastAsia="宋体" w:hAnsi="宋体"/>
          <w:caps w:val="0"/>
        </w:rPr>
        <w:t xml:space="preserve">。</w:t>
      </w:r>
      <w:r>
        <w:rPr>
          <w:rStyle w:val="NormalCharacter"/>
          <w:szCs w:val="28"/>
          <w:kern w:val="2"/>
          <w:lang w:val="en-US" w:eastAsia="zh-CN" w:bidi="ar-SA"/>
          <w:b w:val="0"/>
          <w:i w:val="0"/>
          <w:color w:val="333333"/>
          <w:sz w:val="28"/>
          <w:spacing w:val="0"/>
          <w:w w:val="100"/>
          <w:rFonts w:ascii="宋体" w:eastAsia="宋体" w:hAnsi="宋体"/>
          <w:caps w:val="0"/>
        </w:rPr>
        <w:t xml:space="preserve">赵湾村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总人口1155户，4488人，有5个自然村，分别为：王庄、染坊庄、东赵湾、西赵湾、詹庄，耕地面积2740.3亩。全村党员58名，两委班子健全，近年来，村两委坚持思想武装、真抓实干，村党支部每月10日召开党员大会，党史学习教育，讨论村级治理，不断学习、强化党支部的支撑引领作用。</w:t>
      </w:r>
    </w:p>
    <w:p>
      <w:pPr>
        <w:pStyle w:val="Title"/>
        <w:widowControl/>
        <w:jc w:val="center"/>
        <w:spacing w:before="240" w:beforeAutospacing="0" w:after="60" w:afterAutospacing="0" w:lineRule="auto" w:line="240"/>
        <w:rPr>
          <w:rStyle w:val="NormalCharacter"/>
          <w:szCs w:val="32"/>
          <w:bCs/>
          <w:kern w:val="2"/>
          <w:lang w:val="en-US" w:eastAsia="zh-CN" w:bidi="ar-SA"/>
          <w:b w:val="1"/>
          <w:i w:val="0"/>
          <w:sz w:val="32"/>
          <w:spacing w:val="0"/>
          <w:w w:val="100"/>
          <w:rFonts w:ascii="Cambria" w:cs="Times New Roman" w:eastAsia="宋体" w:hAnsi="Cambria"/>
          <w:caps w:val="0"/>
        </w:rPr>
        <w:snapToGrid/>
        <w:textAlignment w:val="baseline"/>
        <w:framePr/>
      </w:pPr>
      <w:r>
        <w:pict>
          <v:shapetype id="_x0000_t75" coordsize="21600,21600" o:spt="75" filled="f" stroked="f">
            <v:stroke joinstyle="miter"/>
            <v:path/>
          </v:shapetype>
          <v:shape type="#_x0000_t75" id="_x0000_i1025" style="width:390.241pt;height:199.3461pt;">
            <v:imagedata r:id="rId3" o:title=""/>
          </v:shape>
        </w:pict>
        <w:rPr>
          <w:rStyle w:val="NormalCharacter"/>
          <w:szCs w:val="32"/>
          <w:bCs/>
          <w:kern w:val="2"/>
          <w:lang w:val="en-US" w:eastAsia="zh-CN" w:bidi="ar-SA"/>
          <w:b w:val="1"/>
          <w:i w:val="0"/>
          <w:sz w:val="32"/>
          <w:spacing w:val="0"/>
          <w:w w:val="100"/>
          <w:rFonts w:ascii="Cambria" w:cs="Times New Roman" w:eastAsia="宋体" w:hAnsi="Cambria"/>
          <w:caps w:val="0"/>
        </w:rPr>
      </w:r>
    </w:p>
    <w:p>
      <w:pPr>
        <w:pStyle w:val="Normal"/>
        <w:jc w:val="left"/>
        <w:numPr>
          <w:ilvl w:val="0"/>
          <w:numId w:val="1"/>
        </w:numPr>
        <w:spacing w:before="0" w:beforeAutospacing="0" w:after="0" w:afterAutospacing="0" w:lineRule="auto" w:line="240"/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cs="Times New Roman" w:eastAsia="宋体" w:hAnsi="Calibri"/>
          <w:caps w:val="0"/>
        </w:rPr>
        <w:t xml:space="preserve">产业发展情况</w:t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ind w:firstLine="560" w:firstLineChars="200"/>
        <w:textAlignment w:val="baseline"/>
      </w:pP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2017年以来，赵湾村土地流转2319.469亩，每亩1000元，极大地提高和稳定了农民收入。贫困户种植、养殖规模的进行奖补，主要目的是提高贫困户发展产业的动力，鼓励贫困户勤劳致富，此项目共补助受益贫困户60余户，最高补贴金额4000元。2018年9月成立临泉县永侠农业有限公司，吸收贫困就业5人，新型建材有限公司，吸收贫困户就业10余人，增加贫困户收入，助推脱贫攻坚。</w:t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t/>
      </w:r>
    </w:p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4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pict>
          <v:shape type="#_x0000_t75" id="_x0000_i1026" style="width:421.50199999999995pt;height:190.303pt;">
            <v:imagedata r:id="rId4" o:title=""/>
          </v:shape>
        </w:pict>
        <w:rPr>
          <w:rStyle w:val="NormalCharacter"/>
          <w:szCs w:val="24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</w:r>
    </w:p>
    <w:p>
      <w:pPr>
        <w:pStyle w:val="Title"/>
        <w:widowControl/>
        <w:jc w:val="center"/>
        <w:spacing w:before="240" w:beforeAutospacing="0" w:after="60" w:afterAutospacing="0" w:lineRule="auto" w:line="240"/>
        <w:rPr>
          <w:rStyle w:val="NormalCharacter"/>
          <w:szCs w:val="32"/>
          <w:bCs/>
          <w:kern w:val="2"/>
          <w:lang w:val="en-US" w:eastAsia="zh-CN" w:bidi="ar-SA"/>
          <w:b w:val="1"/>
          <w:i w:val="0"/>
          <w:sz w:val="32"/>
          <w:spacing w:val="0"/>
          <w:w w:val="100"/>
          <w:rFonts w:ascii="Cambria" w:cs="Times New Roman" w:eastAsia="宋体" w:hAnsi="Cambria"/>
          <w:caps w:val="0"/>
        </w:rPr>
        <w:snapToGrid/>
        <w:textAlignment w:val="baseline"/>
        <w:framePr/>
      </w:pPr>
      <w:r>
        <w:pict>
          <v:shape type="#_x0000_t75" id="_x0000_i1027" style="width:418.3002pt;height:208.20414999999997pt;">
            <v:imagedata r:id="rId5" o:title=""/>
          </v:shape>
        </w:pict>
        <w:rPr>
          <w:rStyle w:val="NormalCharacter"/>
          <w:szCs w:val="32"/>
          <w:bCs/>
          <w:kern w:val="2"/>
          <w:lang w:val="en-US" w:eastAsia="zh-CN" w:bidi="ar-SA"/>
          <w:b w:val="1"/>
          <w:i w:val="0"/>
          <w:sz w:val="32"/>
          <w:spacing w:val="0"/>
          <w:w w:val="100"/>
          <w:rFonts w:ascii="Cambria" w:cs="Times New Roman" w:eastAsia="宋体" w:hAnsi="Cambria"/>
          <w:caps w:val="0"/>
        </w:rPr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cs="Times New Roman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Calibri" w:cs="Times New Roman" w:eastAsia="宋体" w:hAnsi="Calibri"/>
          <w:caps w:val="0"/>
        </w:rPr>
        <w:t xml:space="preserve">三、基础设施建设持续完善</w:t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仿宋" w:eastAsia="仿宋" w:hAnsi="仿宋"/>
          <w:caps w:val="0"/>
        </w:rPr>
        <w:snapToGrid/>
        <w:ind w:firstLine="560" w:firstLineChars="200"/>
        <w:textAlignment w:val="baseline"/>
      </w:pP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2017年以来，陆续建设1座文化广场，5处小游园，极大的丰富了群众的文化生活。村村通道路全面实现，群众家家户户用上了安全的自来水。2017年第一批安装太阳能路灯70盏，在2020年又安装100盏，现在5个自然村各个路段和路口路灯全部亮化。截止目前赵湾村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仿宋" w:eastAsia="仿宋" w:hAnsi="仿宋"/>
          <w:caps w:val="0"/>
        </w:rPr>
        <w:t xml:space="preserve">公厕修建5座，极大提升群众生活的便利性。</w:t>
      </w:r>
      <w:r>
        <w:rPr>
          <w:rStyle w:val="NormalCharacter"/>
          <w:szCs w:val="30"/>
          <w:bCs w:val="off"/>
          <w:kern w:val="2"/>
          <w:lang w:val="en-US" w:eastAsia="zh-CN" w:bidi="ar-SA"/>
          <w:b w:val="0"/>
          <w:i w:val="0"/>
          <w:sz w:val="30"/>
          <w:spacing w:val="0"/>
          <w:w w:val="100"/>
          <w:rFonts w:ascii="仿宋" w:eastAsia="仿宋" w:hAnsi="仿宋"/>
          <w:caps w:val="0"/>
        </w:rPr>
        <w:t xml:space="preserve">2019年全村范围内清理沟塘。</w:t>
      </w: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仿宋" w:eastAsia="仿宋" w:hAnsi="仿宋"/>
          <w:caps w:val="0"/>
        </w:rPr>
        <w:t xml:space="preserve">2017年，赵湾村建立一所幼儿园，不仅解决了适龄幼儿上学难的问题，而且解决了因照顾孩子而被束缚的劳动力。</w:t>
      </w:r>
    </w:p>
    <w:p>
      <w:pPr>
        <w:pStyle w:val="Title"/>
        <w:widowControl/>
        <w:jc w:val="center"/>
        <w:spacing w:before="240" w:beforeAutospacing="0" w:after="60" w:afterAutospacing="0" w:lineRule="auto" w:line="240"/>
        <w:rPr>
          <w:rStyle w:val="NormalCharacter"/>
          <w:szCs w:val="32"/>
          <w:bCs/>
          <w:kern w:val="2"/>
          <w:lang w:val="en-US" w:eastAsia="zh-CN" w:bidi="ar-SA"/>
          <w:b w:val="1"/>
          <w:i w:val="0"/>
          <w:sz w:val="32"/>
          <w:spacing w:val="0"/>
          <w:w w:val="100"/>
          <w:rFonts w:ascii="Cambria" w:cs="Times New Roman" w:eastAsia="宋体" w:hAnsi="Cambria"/>
          <w:caps w:val="0"/>
        </w:rPr>
        <w:snapToGrid/>
        <w:textAlignment w:val="baseline"/>
        <w:framePr/>
      </w:pPr>
      <w:r>
        <w:pict>
          <v:shape type="#_x0000_t75" id="_x0000_i1028" style="width:414.25200000000007pt;height:217.9495pt;">
            <v:imagedata r:id="rId6" o:title=""/>
          </v:shape>
        </w:pict>
        <w:rPr>
          <w:rStyle w:val="NormalCharacter"/>
          <w:szCs w:val="32"/>
          <w:bCs/>
          <w:kern w:val="2"/>
          <w:lang w:val="en-US" w:eastAsia="zh-CN" w:bidi="ar-SA"/>
          <w:b w:val="1"/>
          <w:i w:val="0"/>
          <w:sz w:val="32"/>
          <w:spacing w:val="0"/>
          <w:w w:val="100"/>
          <w:rFonts w:ascii="Cambria" w:cs="Times New Roman" w:eastAsia="宋体" w:hAnsi="Cambria"/>
          <w:caps w:val="0"/>
        </w:rPr>
      </w:r>
    </w:p>
    <w:p>
      <w:pPr>
        <w:pStyle w:val="Title"/>
        <w:widowControl/>
        <w:jc w:val="center"/>
        <w:spacing w:before="240" w:beforeAutospacing="0" w:after="60" w:afterAutospacing="0" w:lineRule="auto" w:line="240"/>
        <w:rPr>
          <w:rStyle w:val="NormalCharacter"/>
          <w:szCs w:val="32"/>
          <w:bCs/>
          <w:kern w:val="2"/>
          <w:lang w:val="en-US" w:eastAsia="zh-CN" w:bidi="ar-SA"/>
          <w:b w:val="1"/>
          <w:i w:val="0"/>
          <w:sz w:val="32"/>
          <w:spacing w:val="0"/>
          <w:w w:val="100"/>
          <w:rFonts w:ascii="Cambria" w:cs="Times New Roman" w:eastAsia="宋体" w:hAnsi="Cambria"/>
          <w:caps w:val="0"/>
        </w:rPr>
        <w:snapToGrid/>
        <w:textAlignment w:val="baseline"/>
        <w:framePr/>
      </w:pPr>
      <w:r>
        <w:pict>
          <v:shape type="#_x0000_t75" id="_x0000_i1029" style="width:407.09520000000003pt;height:254.7953pt;">
            <v:imagedata r:id="rId7" o:title=""/>
          </v:shape>
        </w:pict>
        <w:rPr>
          <w:rStyle w:val="NormalCharacter"/>
          <w:szCs w:val="32"/>
          <w:bCs/>
          <w:kern w:val="2"/>
          <w:lang w:val="en-US" w:eastAsia="zh-CN" w:bidi="ar-SA"/>
          <w:b w:val="1"/>
          <w:i w:val="0"/>
          <w:sz w:val="32"/>
          <w:spacing w:val="0"/>
          <w:w w:val="100"/>
          <w:rFonts w:ascii="Cambria" w:cs="Times New Roman" w:eastAsia="宋体" w:hAnsi="Cambria"/>
          <w:caps w:val="0"/>
        </w:rPr>
      </w:r>
    </w:p>
    <w:p>
      <w:pPr>
        <w:pStyle w:val="Normal"/>
        <w:jc w:val="left"/>
        <w:numPr>
          <w:ilvl w:val="0"/>
          <w:numId w:val="2"/>
        </w:numPr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宋体" w:cs="宋体" w:eastAsia="宋体" w:hAnsi="宋体"/>
          <w:caps w:val="0"/>
        </w:rPr>
        <w:snapToGrid/>
        <w:ind w:left="0" w:leftChars="0"/>
        <w:textAlignment w:val="baseline"/>
      </w:pPr>
      <w:r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宋体" w:cs="宋体" w:eastAsia="宋体" w:hAnsi="宋体"/>
          <w:caps w:val="0"/>
        </w:rPr>
        <w:t xml:space="preserve">民生建设取得新突破</w:t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Calibri" w:eastAsia="宋体" w:hAnsi="Calibri"/>
          <w:caps w:val="0"/>
        </w:rPr>
        <w:snapToGrid/>
        <w:ind w:firstLine="600" w:firstLineChars="200"/>
        <w:textAlignment w:val="baseline"/>
      </w:pPr>
      <w:r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Calibri" w:eastAsia="宋体" w:hAnsi="Calibri"/>
          <w:caps w:val="0"/>
        </w:rPr>
        <w:t xml:space="preserve">赵湾</w:t>
      </w:r>
      <w:r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Calibri" w:eastAsia="宋体" w:hAnsi="Calibri"/>
          <w:caps w:val="0"/>
        </w:rPr>
        <w:t xml:space="preserve">村新农村合作医疗保险完成全覆盖，让</w:t>
      </w:r>
      <w:r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Calibri" w:eastAsia="宋体" w:hAnsi="Calibri"/>
          <w:caps w:val="0"/>
        </w:rPr>
        <w:t xml:space="preserve">赵湾</w:t>
      </w:r>
      <w:r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Calibri" w:eastAsia="宋体" w:hAnsi="Calibri"/>
          <w:caps w:val="0"/>
        </w:rPr>
        <w:t xml:space="preserve">村的群众</w:t>
      </w:r>
      <w:r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Calibri" w:eastAsia="宋体" w:hAnsi="Calibri"/>
          <w:caps w:val="0"/>
        </w:rPr>
        <w:t xml:space="preserve">能够</w:t>
      </w:r>
      <w:r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Calibri" w:eastAsia="宋体" w:hAnsi="Calibri"/>
          <w:caps w:val="0"/>
        </w:rPr>
        <w:t xml:space="preserve">看病</w:t>
      </w:r>
      <w:r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Calibri" w:eastAsia="宋体" w:hAnsi="Calibri"/>
          <w:caps w:val="0"/>
        </w:rPr>
        <w:t xml:space="preserve">得到</w:t>
      </w:r>
      <w:r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Calibri" w:eastAsia="宋体" w:hAnsi="Calibri"/>
          <w:caps w:val="0"/>
        </w:rPr>
        <w:t xml:space="preserve">保障</w:t>
      </w:r>
      <w:r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Calibri" w:eastAsia="宋体" w:hAnsi="Calibri"/>
          <w:caps w:val="0"/>
        </w:rPr>
        <w:t xml:space="preserve">；大力提倡银龄安康保险，参保人员增加，若群众出现意外伤害减少家庭开支</w:t>
      </w:r>
      <w:r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Calibri" w:eastAsia="宋体" w:hAnsi="Calibri"/>
          <w:caps w:val="0"/>
        </w:rPr>
        <w:t xml:space="preserve">。</w:t>
      </w:r>
      <w:r>
        <w:rPr>
          <w:rStyle w:val="NormalCharacter"/>
          <w:szCs w:val="30"/>
          <w:bCs w:val="off"/>
          <w:kern w:val="2"/>
          <w:lang w:val="en-US" w:eastAsia="zh-CN" w:bidi="ar-SA"/>
          <w:b w:val="0"/>
          <w:i w:val="0"/>
          <w:sz w:val="30"/>
          <w:spacing w:val="0"/>
          <w:w w:val="100"/>
          <w:rFonts w:ascii="仿宋" w:eastAsia="仿宋" w:hAnsi="仿宋"/>
          <w:caps w:val="0"/>
        </w:rPr>
        <w:t xml:space="preserve">2017年以来赵湾村完成户厕改造84户</w:t>
      </w:r>
      <w:r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Calibri" w:eastAsia="宋体" w:hAnsi="Calibri"/>
          <w:caps w:val="0"/>
        </w:rPr>
        <w:t xml:space="preserve">，带动了群众更新卫生</w:t>
      </w:r>
      <w:r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Calibri" w:eastAsia="宋体" w:hAnsi="Calibri"/>
          <w:caps w:val="0"/>
        </w:rPr>
        <w:t xml:space="preserve">厕所</w:t>
      </w:r>
      <w:r>
        <w:rPr>
          <w:rStyle w:val="NormalCharacter"/>
          <w:szCs w:val="30"/>
          <w:kern w:val="2"/>
          <w:lang w:val="en-US" w:eastAsia="zh-CN" w:bidi="ar-SA"/>
          <w:b w:val="0"/>
          <w:i w:val="0"/>
          <w:sz w:val="30"/>
          <w:spacing w:val="0"/>
          <w:w w:val="100"/>
          <w:rFonts w:ascii="Calibri" w:eastAsia="宋体" w:hAnsi="Calibri"/>
          <w:caps w:val="0"/>
        </w:rPr>
        <w:t xml:space="preserve">观念，让农民的生活环境发生了巨大变化。</w:t>
      </w:r>
    </w:p>
    <w:p>
      <w:pPr>
        <w:pStyle w:val="Title"/>
        <w:widowControl/>
        <w:jc w:val="center"/>
        <w:spacing w:before="240" w:beforeAutospacing="0" w:after="60" w:afterAutospacing="0" w:lineRule="auto" w:line="240"/>
        <w:rPr>
          <w:rStyle w:val="NormalCharacter"/>
          <w:szCs w:val="32"/>
          <w:bCs/>
          <w:kern w:val="2"/>
          <w:lang w:val="en-US" w:eastAsia="zh-CN" w:bidi="ar-SA"/>
          <w:b w:val="1"/>
          <w:i w:val="0"/>
          <w:sz w:val="32"/>
          <w:spacing w:val="0"/>
          <w:w w:val="100"/>
          <w:rFonts w:ascii="Cambria" w:cs="Times New Roman" w:eastAsia="宋体" w:hAnsi="Cambria"/>
          <w:caps w:val="0"/>
        </w:rPr>
        <w:snapToGrid/>
        <w:textAlignment w:val="baseline"/>
        <w:framePr/>
      </w:pPr>
      <w:r>
        <w:pict>
          <v:shape type="#_x0000_t75" id="_x0000_i1030" style="width:427.1925pt;height:238.5516pt;">
            <v:imagedata r:id="rId8" o:title=""/>
          </v:shape>
        </w:pict>
        <w:rPr>
          <w:rStyle w:val="NormalCharacter"/>
          <w:szCs w:val="32"/>
          <w:bCs/>
          <w:kern w:val="2"/>
          <w:lang w:val="en-US" w:eastAsia="zh-CN" w:bidi="ar-SA"/>
          <w:b w:val="1"/>
          <w:i w:val="0"/>
          <w:sz w:val="32"/>
          <w:spacing w:val="0"/>
          <w:w w:val="100"/>
          <w:rFonts w:ascii="Cambria" w:cs="Times New Roman" w:eastAsia="宋体" w:hAnsi="Cambria"/>
          <w:caps w:val="0"/>
        </w:rPr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color w:val="333333"/>
          <w:sz w:val="28"/>
          <w:spacing w:val="0"/>
          <w:w w:val="100"/>
          <w:rFonts w:ascii="宋体" w:cs="宋体" w:eastAsia="宋体" w:hAnsi="宋体"/>
          <w:caps w:val="0"/>
        </w:rPr>
        <w:snapToGrid/>
        <w:textAlignment w:val="baseline"/>
      </w:pPr>
      <w:r>
        <w:rPr>
          <w:rStyle w:val="NormalCharacter"/>
          <w:szCs w:val="28"/>
          <w:bCs/>
          <w:kern w:val="2"/>
          <w:lang w:val="en-US" w:eastAsia="zh-CN" w:bidi="ar-SA"/>
          <w:b w:val="1"/>
          <w:i w:val="0"/>
          <w:color w:val="333333"/>
          <w:sz w:val="28"/>
          <w:spacing w:val="0"/>
          <w:w w:val="100"/>
          <w:rFonts w:ascii="宋体" w:cs="宋体" w:eastAsia="宋体" w:hAnsi="宋体"/>
          <w:caps w:val="0"/>
        </w:rPr>
        <w:t xml:space="preserve">五、脱贫攻坚取得新成效</w:t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仿宋" w:cs="仿宋" w:eastAsia="仿宋" w:hAnsi="仿宋"/>
          <w:caps w:val="0"/>
        </w:rPr>
        <w:snapToGrid/>
        <w:ind w:left="0" w:firstLine="560" w:firstLineChars="200" w:leftChars="0"/>
        <w:textAlignment w:val="baseline"/>
      </w:pP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低保户80户，171人；五保户21户，21人；赵湾村建档立卡贫困户159户405人；在政府相关政策的帮扶下，根据脱贫退出程序，准确核实贫困户收入，赵湾村已全部脱贫。</w:t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bCs/>
          <w:kern w:val="2"/>
          <w:lang w:val="en-US" w:eastAsia="zh-CN" w:bidi="ar-SA"/>
          <w:b w:val="1"/>
          <w:i w:val="0"/>
          <w:sz w:val="28"/>
          <w:spacing w:val="0"/>
          <w:w w:val="100"/>
          <w:rFonts w:ascii="仿宋" w:cs="仿宋" w:eastAsia="仿宋" w:hAnsi="仿宋"/>
          <w:caps w:val="0"/>
        </w:rPr>
        <w:snapToGrid/>
        <w:ind w:left="0" w:leftChars="0"/>
        <w:textAlignment w:val="baseline"/>
      </w:pPr>
      <w:r>
        <w:rPr>
          <w:b w:val="1"/>
          <w:i w:val="0"/>
          <w:sz w:val="28"/>
          <w:spacing w:val="0"/>
          <w:w w:val="100"/>
          <w:rFonts w:ascii="仿宋" w:cs="仿宋" w:eastAsia="仿宋" w:hAnsi="仿宋"/>
          <w:caps w:val="0"/>
        </w:rPr>
        <w:t/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rStyle w:val="NormalCharacter"/>
          <w:szCs w:val="28"/>
          <w:bCs w:val="off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 xml:space="preserve">  </w:t>
      </w:r>
    </w:p>
    <w:p>
      <w:pPr>
        <w:pStyle w:val="Normal"/>
        <w:jc w:val="left"/>
        <w:spacing w:before="0" w:beforeAutospacing="0" w:after="0" w:afterAutospacing="0" w:lineRule="auto" w:line="240"/>
        <w:rPr>
          <w:rStyle w:val="NormalCharacter"/>
          <w:szCs w:val="28"/>
          <w:kern w:val="2"/>
          <w:lang w:val="en-US" w:eastAsia="zh-CN" w:bidi="ar-SA"/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8"/>
          <w:spacing w:val="0"/>
          <w:w w:val="100"/>
          <w:rFonts w:ascii="Calibri" w:eastAsia="宋体" w:hAnsi="Calibri"/>
          <w:caps w:val="0"/>
        </w:rPr>
        <w:t/>
      </w:r>
    </w:p>
    <w:sectPr>
      <w:type w:val="nextPage"/>
      <w:pgSz w:h="16838" w:w="11906" w:orient="portrait"/>
      <w:pgMar w:gutter="0" w:header="851" w:top="1440" w:bottom="1440" w:footer="992" w:left="1800" w:right="1800"/>
      <w:paperSrc w:first="0" w:other="0"/>
      <w:lnNumType w:countBy="0"/>
      <w:cols w:space="425" w:num="1"/>
      <w:vAlign w:val="top"/>
      <w:docGrid w:charSpace="0" w:linePitch="312" w:type="lines"/>
    </w:sectPr>
  </w:body>
</w:document>
</file>

<file path=word/fontTable.xml><?xml version="1.0" encoding="utf-8"?>
<w:fonts xmlns:w="http://schemas.openxmlformats.org/wordprocessingml/2006/main">
  <w:font w:name="Calibri">
    <w:altName w:val="Calibri"/>
    <w:charset w:val="00"/>
    <w:family w:val="swiss"/>
    <w:panose1 w:val="020f0502020204030204"/>
    <w:pitch w:val="default"/>
    <w:sig w:usb0="e0002eff" w:usb1="c000247b" w:usb2="00000009" w:usb3="00000000" w:csb0="200001ff" w:csb1="00000000"/>
  </w:font>
  <w:font w:name="宋体">
    <w:altName w:val="宋体"/>
    <w:charset w:val="86"/>
    <w:family w:val="auto"/>
    <w:panose1 w:val="02010600030101010101"/>
    <w:pitch w:val="default"/>
    <w:sig w:usb0="00000003" w:usb1="288f0000" w:usb2="00000006" w:usb3="00000000" w:csb0="00040001" w:csb1="00000000"/>
  </w:font>
  <w:font w:name="Times New Roman">
    <w:altName w:val="Times New Roman"/>
    <w:charset w:val="00"/>
    <w:family w:val="auto"/>
    <w:panose1 w:val="02020603050405020304"/>
    <w:pitch w:val="default"/>
    <w:sig w:usb0="e0002eff" w:usb1="c000785b" w:usb2="00000009" w:usb3="00000000" w:csb0="400001ff" w:csb1="00000000"/>
  </w:font>
  <w:font w:name="Cambria">
    <w:altName w:val="Cambria"/>
    <w:charset w:val="00"/>
    <w:family w:val="roman"/>
    <w:panose1 w:val="02040503050406030204"/>
    <w:pitch w:val="default"/>
    <w:sig w:usb0="e00006ff" w:usb1="420024ff" w:usb2="02000000" w:usb3="00000000" w:csb0="2000019f" w:csb1="00000000"/>
  </w:font>
  <w:font w:name="宋体">
    <w:altName w:val="宋体"/>
    <w:charset w:val="7a"/>
    <w:family w:val="auto"/>
    <w:panose1 w:val="02010600030101010101"/>
    <w:pitch w:val="default"/>
    <w:sig w:usb0="00000003" w:usb1="288f0000" w:usb2="00000006" w:usb3="00000000" w:csb0="00040001" w:csb1="00000000"/>
  </w:font>
  <w:font w:name="仿宋">
    <w:altName w:val="仿宋"/>
    <w:charset w:val="86"/>
    <w:family w:val="auto"/>
    <w:panose1 w:val="02010609060101010101"/>
    <w:pitch w:val="default"/>
    <w:sig w:usb0="800002bf" w:usb1="38cf7cfa" w:usb2="00000016" w:usb3="00000000" w:csb0="00040001" w:csb1="00000000"/>
  </w:font>
  <w:font w:name="宋体">
    <w:altName w:val="宋体"/>
    <w:charset w:val="86"/>
    <w:family w:val="auto"/>
    <w:panose1 w:val="02010600030101010101"/>
    <w:pitch w:val="default"/>
    <w:sig w:usb0="00000003" w:usb1="288f0000" w:usb2="00000006" w:usb3="00000000" w:csb0="00040001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d209475a"/>
    <w:multiLevelType w:val="singleLevel"/>
    <w:tmpl w:val="d209475a"/>
    <w:lvl w:ilvl="0">
      <w:start w:val="4"/>
      <w:numFmt w:val="chineseCounting"/>
      <w:suff w:val="nothing"/>
      <w:lvlText w:val="%1、"/>
      <w:lvlJc w:val="left"/>
      <w:pPr>
        <w:pStyle w:val="Normal"/>
        <w:widowControl/>
        <w:textAlignment w:val="baseline"/>
      </w:pPr>
      <w:rPr>
        <w:rStyle w:val="NormalCharacter"/>
      </w:rPr>
    </w:lvl>
  </w:abstractNum>
  <w:abstractNum w:abstractNumId="1">
    <w:nsid w:val="7167fcff"/>
    <w:multiLevelType w:val="singleLevel"/>
    <w:tmpl w:val="7167fcff"/>
    <w:lvl w:ilvl="0">
      <w:start w:val="2"/>
      <w:numFmt w:val="chineseCounting"/>
      <w:suff w:val="nothing"/>
      <w:lvlText w:val="%1、"/>
      <w:lvlJc w:val="left"/>
      <w:pPr>
        <w:pStyle w:val="Normal"/>
        <w:widowControl/>
        <w:textAlignment w:val="baseline"/>
      </w:pPr>
      <w:rPr>
        <w:rStyle w:val="NormalCharacter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>
  <w:zoom w:percent="120"/>
  <w:embedSystemFonts/>
  <w:stylePaneFormatFilter w:val="5024"/>
  <w:defaultTabStop w:val="420"/>
  <w:displayHorizontalDrawingGridEvery w:val="0"/>
  <w:displayVerticalDrawingGridEvery w:val="2"/>
  <w:doNotUseMarginsForDrawingGridOrigin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adjustLineHeightInTable/>
    <w:balanceSingleByteDoubleByteWidth/>
    <w:doNotExpandShiftReturn/>
    <w:doNotLeaveBackslashAlone/>
  </w:compat>
  <w:rsids/>
</w:settings>
</file>

<file path=word/styles.xml><?xml version="1.0" encoding="utf-8"?>
<w:styles xmlns:w="http://schemas.openxmlformats.org/wordprocessingml/2006/main">
  <w:docDefaults>
    <w:rPrDefault>
      <w:rPr>
        <w:rFonts w:ascii="Calibri" w:eastAsia="宋体" w:hAnsi="Calibri"/>
        <w:lang w:val="en-US"/>
      </w:rPr>
    </w:rPrDefault>
    <w:pPrDefault/>
  </w:docDefaults>
  <w:style w:type="paragraph" w:styleId="Normal">
    <w:name w:val="Normal"/>
    <w:next w:val="Title"/>
    <w:link w:val="Normal"/>
    <w:pPr>
      <w:rPr>
        <w:szCs w:val="24"/>
        <w:sz w:val="21"/>
        <w:kern w:val="2"/>
        <w:lang w:val="en-US" w:eastAsia="zh-CN" w:bidi="ar-SA"/>
        <w:rFonts w:ascii="Calibri" w:eastAsia="宋体" w:hAnsi="Calibri"/>
      </w:rPr>
      <w:jc w:val="both"/>
      <w:textAlignment w:val="baseline"/>
    </w:pPr>
    <w:rPr>
      <w:szCs w:val="24"/>
      <w:sz w:val="21"/>
      <w:kern w:val="2"/>
      <w:lang w:val="en-US" w:eastAsia="zh-CN" w:bidi="ar-SA"/>
      <w:rFonts w:ascii="Calibri" w:eastAsia="宋体" w:hAnsi="Calibri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</w:style>
  <w:style w:type="paragraph" w:styleId="Title">
    <w:name w:val="Title"/>
    <w:basedOn w:val="Normal"/>
    <w:next w:val="Normal"/>
    <w:link w:val="Normal"/>
    <w:pPr>
      <w:rPr>
        <w:b/>
        <w:bCs/>
        <w:szCs w:val="32"/>
        <w:sz w:val="32"/>
        <w:kern w:val="2"/>
        <w:lang w:val="en-US" w:eastAsia="zh-CN" w:bidi="ar-SA"/>
        <w:rFonts w:ascii="Cambria" w:cs="Times New Roman" w:eastAsia="宋体" w:hAnsi="Cambria"/>
      </w:rPr>
      <w:framePr w:outlineLvl="0"/>
      <w:spacing w:after="60" w:before="240"/>
      <w:jc w:val="center"/>
      <w:textAlignment w:val="baseline"/>
    </w:pPr>
    <w:rPr>
      <w:b/>
      <w:bCs/>
      <w:szCs w:val="32"/>
      <w:sz w:val="32"/>
      <w:kern w:val="2"/>
      <w:lang w:val="en-US" w:eastAsia="zh-CN" w:bidi="ar-SA"/>
      <w:rFonts w:ascii="Cambria" w:cs="Times New Roman" w:eastAsia="宋体" w:hAnsi="Cambria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styles" Target="styles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image" Target="media/image3.jpg" /><Relationship Id="rId6" Type="http://schemas.openxmlformats.org/officeDocument/2006/relationships/image" Target="media/image4.jpg" /><Relationship Id="rId7" Type="http://schemas.openxmlformats.org/officeDocument/2006/relationships/image" Target="media/image5.jpg" /><Relationship Id="rId8" Type="http://schemas.openxmlformats.org/officeDocument/2006/relationships/image" Target="media/image6.jpg" /><Relationship Id="rId9" Type="http://schemas.openxmlformats.org/officeDocument/2006/relationships/numbering" Target="numbering.xml" /><Relationship Id="rId10" Type="http://schemas.openxmlformats.org/officeDocument/2006/relationships/fontTable" Target="fontTable.xml" /><Relationship Id="rId11" Type="http://schemas.openxmlformats.org/officeDocument/2006/relationships/settings" Target="settings.xml" /></Relationships>
</file>

<file path=tbak/document.xml><?xml version="1.0" encoding="utf-8"?>
<w:document xmlns:w="http://schemas.openxmlformats.org/wordprocessingml/2006/main" xmlns:v="urn:schemas-microsoft-com:vml" xmlns:ve="http://schemas.openxmlformats.org/markup-compatibility/2006" xmlns:wne="http://schemas.microsoft.com/office/word/2006/wordml" xmlns:wp="http://schemas.openxmlformats.org/drawingml/2006/wordprocessingDrawing" xmlns:o="urn:schemas-microsoft-com:office:office" xmlns:w10="urn:schemas-microsoft-com:office:word" xmlns:r="http://schemas.openxmlformats.org/officeDocument/2006/relationships" xmlns:m="http://schemas.openxmlformats.org/officeDocument/2006/math">
  <w:body>
    <w:p>
      <w:pPr>
        <w:pStyle w:val="Normal"/>
        <w:rPr>
          <w:rStyle w:val="NormalCharacter"/>
          <w:b/>
          <w:bCs/>
          <w:szCs w:val="44"/>
          <w:sz w:val="44"/>
          <w:kern w:val="2"/>
          <w:lang w:val="en-US" w:eastAsia="zh-CN" w:bidi="ar-SA"/>
          <w:rFonts w:ascii="Calibri" w:cs="Times New Roman" w:eastAsia="宋体" w:hAnsi="Calibri"/>
        </w:rPr>
        <w:jc w:val="center"/>
        <w:textAlignment w:val="baseline"/>
      </w:pPr>
      <w:r>
        <w:rPr>
          <w:rStyle w:val="NormalCharacter"/>
          <w:b/>
          <w:bCs/>
          <w:szCs w:val="44"/>
          <w:sz w:val="44"/>
          <w:kern w:val="2"/>
          <w:lang w:val="en-US" w:eastAsia="zh-CN" w:bidi="ar-SA"/>
          <w:rFonts w:ascii="Calibri" w:cs="Times New Roman" w:eastAsia="宋体" w:hAnsi="Calibri"/>
        </w:rPr>
        <w:t xml:space="preserve">临泉县城关街道赵湾村全面建设        小康社会大事迹</w:t>
      </w:r>
    </w:p>
    <w:p>
      <w:pPr>
        <w:pStyle w:val="Normal"/>
        <w:rPr>
          <w:rStyle w:val="NormalCharacter"/>
          <w:b/>
          <w:bCs/>
          <w:caps w:val="off"/>
          <w:i w:val="off"/>
          <w:szCs w:val="28"/>
          <w:sz w:val="28"/>
          <w:kern w:val="2"/>
          <w:lang w:val="en-US" w:eastAsia="zh-CN" w:bidi="ar-SA"/>
          <w:rFonts w:ascii="宋体" w:cs="宋体" w:eastAsia="宋体" w:hAnsi="宋体"/>
          <w:color w:val="333333"/>
        </w:rPr>
        <w:jc w:val="left"/>
        <w:textAlignment w:val="baseline"/>
      </w:pPr>
    </w:p>
    <w:p>
      <w:pPr>
        <w:pStyle w:val="Normal"/>
        <w:rPr>
          <w:rStyle w:val="NormalCharacter"/>
          <w:b/>
          <w:bCs/>
          <w:caps w:val="off"/>
          <w:i w:val="off"/>
          <w:szCs w:val="28"/>
          <w:sz w:val="28"/>
          <w:kern w:val="2"/>
          <w:lang w:val="en-US" w:eastAsia="zh-CN" w:bidi="ar-SA"/>
          <w:rFonts w:ascii="宋体" w:cs="宋体" w:eastAsia="宋体" w:hAnsi="宋体"/>
          <w:color w:val="333333"/>
        </w:rPr>
        <w:jc w:val="left"/>
        <w:textAlignment w:val="baseline"/>
      </w:pPr>
      <w:r>
        <w:rPr>
          <w:rStyle w:val="NormalCharacter"/>
          <w:b/>
          <w:bCs/>
          <w:caps w:val="off"/>
          <w:i w:val="off"/>
          <w:szCs w:val="28"/>
          <w:sz w:val="28"/>
          <w:kern w:val="2"/>
          <w:lang w:val="en-US" w:eastAsia="zh-CN" w:bidi="ar-SA"/>
          <w:rFonts w:ascii="宋体" w:cs="宋体" w:eastAsia="宋体" w:hAnsi="宋体"/>
          <w:color w:val="333333"/>
        </w:rPr>
        <w:t xml:space="preserve">一、赵湾村基本情况</w:t>
      </w:r>
    </w:p>
    <w:p>
      <w:pPr>
        <w:pStyle w:val="Normal"/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Calibri" w:eastAsia="宋体" w:hAnsi="Calibri"/>
        </w:rPr>
        <w:jc w:val="left"/>
        <w:textAlignment w:val="baseline"/>
      </w:pPr>
      <w:r>
        <w:rPr>
          <w:rStyle w:val="NormalCharacter"/>
          <w:caps w:val="off"/>
          <w:i w:val="off"/>
          <w:szCs w:val="18"/>
          <w:sz w:val="18"/>
          <w:kern w:val="2"/>
          <w:lang w:val="en-US" w:eastAsia="zh-CN" w:bidi="ar-SA"/>
          <w:rFonts w:ascii="宋体" w:eastAsia="宋体" w:hAnsi="宋体"/>
          <w:color w:val="333333"/>
        </w:rPr>
        <w:t xml:space="preserve"> </w:t>
      </w:r>
      <w:r>
        <w:rPr>
          <w:rStyle w:val="NormalCharacter"/>
          <w:caps w:val="off"/>
          <w:i w:val="off"/>
          <w:szCs w:val="28"/>
          <w:sz w:val="28"/>
          <w:kern w:val="2"/>
          <w:lang w:val="en-US" w:eastAsia="zh-CN" w:bidi="ar-SA"/>
          <w:rFonts w:ascii="宋体" w:eastAsia="宋体" w:hAnsi="宋体"/>
          <w:color w:val="333333"/>
        </w:rPr>
        <w:t xml:space="preserve">   赵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湾行政村</w:t>
      </w:r>
      <w:r>
        <w:rPr>
          <w:rStyle w:val="NormalCharacter"/>
          <w:caps w:val="off"/>
          <w:i w:val="off"/>
          <w:szCs w:val="28"/>
          <w:sz w:val="28"/>
          <w:kern w:val="2"/>
          <w:lang w:val="en-US" w:eastAsia="zh-CN" w:bidi="ar-SA"/>
          <w:rFonts w:ascii="宋体" w:eastAsia="宋体" w:hAnsi="宋体"/>
          <w:color w:val="333333"/>
        </w:rPr>
        <w:t xml:space="preserve">北邻102省道，东靠县城，西与黄岭、白庙两镇接壤，交通十分便利</w:t>
      </w:r>
      <w:r>
        <w:rPr>
          <w:rStyle w:val="NormalCharacter"/>
          <w:caps w:val="off"/>
          <w:i w:val="off"/>
          <w:szCs w:val="28"/>
          <w:sz w:val="28"/>
          <w:kern w:val="2"/>
          <w:lang w:val="en-US" w:eastAsia="zh-CN" w:bidi="ar-SA"/>
          <w:rFonts w:ascii="宋体" w:eastAsia="宋体" w:hAnsi="宋体"/>
          <w:color w:val="333333"/>
        </w:rPr>
        <w:t xml:space="preserve">。</w:t>
      </w:r>
      <w:r>
        <w:rPr>
          <w:rStyle w:val="NormalCharacter"/>
          <w:caps w:val="off"/>
          <w:i w:val="off"/>
          <w:szCs w:val="28"/>
          <w:sz w:val="28"/>
          <w:kern w:val="2"/>
          <w:lang w:val="en-US" w:eastAsia="zh-CN" w:bidi="ar-SA"/>
          <w:rFonts w:ascii="宋体" w:eastAsia="宋体" w:hAnsi="宋体"/>
          <w:color w:val="333333"/>
        </w:rPr>
        <w:t xml:space="preserve">南</w:t>
      </w:r>
      <w:r>
        <w:rPr>
          <w:rStyle w:val="NormalCharacter"/>
          <w:caps w:val="off"/>
          <w:i w:val="off"/>
          <w:szCs w:val="28"/>
          <w:sz w:val="28"/>
          <w:kern w:val="2"/>
          <w:lang w:val="en-US" w:eastAsia="zh-CN" w:bidi="ar-SA"/>
          <w:rFonts w:ascii="宋体" w:eastAsia="宋体" w:hAnsi="宋体"/>
          <w:color w:val="333333"/>
        </w:rPr>
        <w:t xml:space="preserve">邻</w:t>
      </w:r>
      <w:r>
        <w:rPr>
          <w:rStyle w:val="NormalCharacter"/>
          <w:caps w:val="off"/>
          <w:i w:val="off"/>
          <w:szCs w:val="28"/>
          <w:sz w:val="28"/>
          <w:kern w:val="2"/>
          <w:lang w:val="en-US" w:eastAsia="zh-CN" w:bidi="ar-SA"/>
          <w:rFonts w:ascii="宋体" w:eastAsia="宋体" w:hAnsi="宋体"/>
          <w:color w:val="333333"/>
        </w:rPr>
        <w:t xml:space="preserve">流鞍河，沿河两岸，杨柳成荫，根深叶茂，河水清澈，鱼虾跳跃，是休闲、旅游的绝妙之处</w:t>
      </w:r>
      <w:r>
        <w:rPr>
          <w:rStyle w:val="NormalCharacter"/>
          <w:caps w:val="off"/>
          <w:i w:val="off"/>
          <w:szCs w:val="28"/>
          <w:sz w:val="28"/>
          <w:kern w:val="2"/>
          <w:lang w:val="en-US" w:eastAsia="zh-CN" w:bidi="ar-SA"/>
          <w:rFonts w:ascii="宋体" w:eastAsia="宋体" w:hAnsi="宋体"/>
          <w:color w:val="333333"/>
        </w:rPr>
        <w:t xml:space="preserve">。</w:t>
      </w:r>
      <w:r>
        <w:rPr>
          <w:rStyle w:val="NormalCharacter"/>
          <w:caps w:val="off"/>
          <w:i w:val="off"/>
          <w:szCs w:val="28"/>
          <w:sz w:val="28"/>
          <w:kern w:val="2"/>
          <w:lang w:val="en-US" w:eastAsia="zh-CN" w:bidi="ar-SA"/>
          <w:rFonts w:ascii="宋体" w:eastAsia="宋体" w:hAnsi="宋体"/>
          <w:color w:val="333333"/>
        </w:rPr>
        <w:t xml:space="preserve">赵湾村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总人口1155户，4488人，有5个自然村，分别为：王庄、染坊庄、东赵湾、西赵湾、詹庄，耕地面积2740.3亩。全村党员58名，两委班子健全，近年来，村两委坚持思想武装、真抓实干，村党支部每月10日召开党员大会，党史学习教育，讨论村级治理，不断学习、强化党支部的支撑引领作用。</w:t>
      </w:r>
    </w:p>
    <w:p>
      <w:pPr>
        <w:pStyle w:val="Title"/>
        <w:rPr>
          <w:rStyle w:val="NormalCharacter"/>
          <w:b/>
          <w:bCs/>
          <w:szCs w:val="32"/>
          <w:sz w:val="32"/>
          <w:kern w:val="2"/>
          <w:lang w:val="en-US" w:eastAsia="zh-CN" w:bidi="ar-SA"/>
          <w:rFonts w:ascii="Cambria" w:cs="Times New Roman" w:eastAsia="宋体" w:hAnsi="Cambria"/>
        </w:rPr>
        <w:widowControl/>
        <w:framePr w:outlineLvl="0"/>
        <w:spacing w:after="60" w:before="240"/>
        <w:jc w:val="center"/>
        <w:textAlignment w:val="baseline"/>
      </w:pPr>
      <w:r>
        <w:rPr>
          <w:rStyle w:val="NormalCharacter"/>
          <w:b/>
          <w:bCs/>
          <w:szCs w:val="32"/>
          <w:sz w:val="32"/>
          <w:kern w:val="2"/>
          <w:lang w:val="en-US" w:eastAsia="zh-CN" w:bidi="ar-SA"/>
          <w:rFonts w:ascii="Cambria" w:cs="Times New Roman" w:eastAsia="宋体" w:hAnsi="Cambria"/>
        </w:rPr>
        <w:pict>
          <v:shapetype id="_x0000_t75" coordsize="21600,21600" o:spt="75" filled="f" stroked="f">
            <v:stroke joinstyle="miter"/>
            <v:path/>
            <o:lock v:ext="edit" aspectratio="t"/>
          </v:shapetype>
          <v:shape type="#_x0000_t75" id="_x0000_i1025" style="width:390.241pt;height:199.3461pt;">
            <v:imagedata r:id="rId3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Calibri" w:eastAsia="宋体" w:hAnsi="Calibri"/>
        </w:rPr>
        <w:jc w:val="left"/>
        <w:textAlignment w:val="baseline"/>
        <w:numPr>
          <w:ilvl w:val="0"/>
          <w:numId w:val="1"/>
        </w:numPr>
      </w:pPr>
      <w:r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Calibri" w:cs="Times New Roman" w:eastAsia="宋体" w:hAnsi="Calibri"/>
        </w:rPr>
        <w:t xml:space="preserve">产业发展情况</w:t>
      </w:r>
    </w:p>
    <w:p>
      <w:pPr>
        <w:pStyle w:val="Normal"/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Calibri" w:eastAsia="宋体" w:hAnsi="Calibri"/>
        </w:rPr>
        <w:ind w:firstLine="560" w:firstLineChars="200"/>
        <w:jc w:val="left"/>
        <w:textAlignment w:val="baseline"/>
        <w:numPr>
          <w:ilvl w:val="0"/>
          <w:numId w:val="0"/>
        </w:numPr>
      </w:pP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2017年以来，赵湾村土地流转2319.469亩，每亩1000元，极大地提高和稳定了农民收入。贫困户种植、养殖规模的进行奖补，主要目的是提高贫困户发展产业的动力，鼓励贫困户勤劳致富，此项目共补助受益贫困户60余户，最高补贴金额4000元。2018年9月成立临泉县永侠农业有限公司，吸收贫困就业5人，新型建材有限公司，吸收贫困户就业10余人，增加贫困户收入，助推脱贫攻坚。</w:t>
      </w:r>
    </w:p>
    <w:p>
      <w:pPr>
        <w:pStyle w:val="Normal"/>
        <w:rPr>
          <w:rStyle w:val="NormalCharacter"/>
          <w:szCs w:val="24"/>
          <w:sz w:val="21"/>
          <w:kern w:val="2"/>
          <w:lang w:val="en-US" w:eastAsia="zh-CN" w:bidi="ar-SA"/>
          <w:rFonts w:ascii="Calibri" w:eastAsia="宋体" w:hAnsi="Calibri"/>
        </w:rPr>
        <w:jc w:val="both"/>
        <w:textAlignment w:val="baseline"/>
      </w:pPr>
    </w:p>
    <w:p>
      <w:pPr>
        <w:pStyle w:val="Normal"/>
        <w:rPr>
          <w:rStyle w:val="NormalCharacter"/>
          <w:szCs w:val="24"/>
          <w:sz w:val="21"/>
          <w:kern w:val="2"/>
          <w:lang w:val="en-US" w:eastAsia="zh-CN" w:bidi="ar-SA"/>
          <w:rFonts w:ascii="Calibri" w:eastAsia="宋体" w:hAnsi="Calibri"/>
        </w:rPr>
        <w:jc w:val="both"/>
        <w:textAlignment w:val="baseline"/>
      </w:pPr>
      <w:r>
        <w:rPr>
          <w:rStyle w:val="NormalCharacter"/>
          <w:szCs w:val="24"/>
          <w:sz w:val="21"/>
          <w:kern w:val="2"/>
          <w:lang w:val="en-US" w:eastAsia="zh-CN" w:bidi="ar-SA"/>
          <w:rFonts w:ascii="Calibri" w:eastAsia="宋体" w:hAnsi="Calibri"/>
        </w:rPr>
        <w:pict>
          <v:shape type="#_x0000_t75" id="_x0000_i1026" style="width:421.50199999999995pt;height:190.303pt;">
            <v:imagedata r:id="rId4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Title"/>
        <w:rPr>
          <w:rStyle w:val="NormalCharacter"/>
          <w:b/>
          <w:bCs/>
          <w:szCs w:val="32"/>
          <w:sz w:val="32"/>
          <w:kern w:val="2"/>
          <w:lang w:val="en-US" w:eastAsia="zh-CN" w:bidi="ar-SA"/>
          <w:rFonts w:ascii="Cambria" w:cs="Times New Roman" w:eastAsia="宋体" w:hAnsi="Cambria"/>
        </w:rPr>
        <w:widowControl/>
        <w:framePr w:outlineLvl="0"/>
        <w:spacing w:after="60" w:before="240"/>
        <w:jc w:val="center"/>
        <w:textAlignment w:val="baseline"/>
      </w:pPr>
      <w:r>
        <w:rPr>
          <w:rStyle w:val="NormalCharacter"/>
          <w:b/>
          <w:bCs/>
          <w:szCs w:val="32"/>
          <w:sz w:val="32"/>
          <w:kern w:val="2"/>
          <w:lang w:val="en-US" w:eastAsia="zh-CN" w:bidi="ar-SA"/>
          <w:rFonts w:ascii="Cambria" w:cs="Times New Roman" w:eastAsia="宋体" w:hAnsi="Cambria"/>
        </w:rPr>
        <w:pict>
          <v:shape type="#_x0000_t75" id="_x0000_i1027" style="width:418.3002pt;height:208.20414999999997pt;">
            <v:imagedata r:id="rId5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Calibri" w:cs="Times New Roman" w:eastAsia="宋体" w:hAnsi="Calibri"/>
        </w:rPr>
        <w:jc w:val="left"/>
        <w:textAlignment w:val="baseline"/>
        <w:numPr>
          <w:ilvl w:val="0"/>
          <w:numId w:val="0"/>
        </w:numPr>
      </w:pPr>
      <w:r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Calibri" w:cs="Times New Roman" w:eastAsia="宋体" w:hAnsi="Calibri"/>
        </w:rPr>
        <w:t xml:space="preserve">三、基础设施建设持续完善</w:t>
      </w:r>
    </w:p>
    <w:p>
      <w:pPr>
        <w:pStyle w:val="Normal"/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仿宋" w:eastAsia="仿宋" w:hAnsi="仿宋"/>
        </w:rPr>
        <w:ind w:firstLine="560" w:firstLineChars="200"/>
        <w:jc w:val="left"/>
        <w:textAlignment w:val="baseline"/>
        <w:numPr>
          <w:ilvl w:val="0"/>
          <w:numId w:val="0"/>
        </w:numPr>
      </w:pP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2017年以来，陆续建设1座文化广场，5处小游园，极大的丰富了群众的文化生活。村村通道路全面实现，群众家家户户用上了安全的自来水。2017年第一批安装太阳能路灯70盏，在2020年又安装100盏，现在5个自然村各个路段和路口路灯全部亮化。截止目前赵湾村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仿宋" w:eastAsia="仿宋" w:hAnsi="仿宋"/>
        </w:rPr>
        <w:t xml:space="preserve">公厕修建7座，极大提升群众生活的便利性。</w:t>
      </w:r>
      <w:r>
        <w:rPr>
          <w:rStyle w:val="NormalCharacter"/>
          <w:b w:val="off"/>
          <w:bCs w:val="off"/>
          <w:szCs w:val="30"/>
          <w:sz w:val="30"/>
          <w:kern w:val="2"/>
          <w:lang w:val="en-US" w:eastAsia="zh-CN" w:bidi="ar-SA"/>
          <w:rFonts w:ascii="仿宋" w:eastAsia="仿宋" w:hAnsi="仿宋"/>
        </w:rPr>
        <w:t xml:space="preserve">2019年全村范围内清理沟塘。</w:t>
      </w: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仿宋" w:eastAsia="仿宋" w:hAnsi="仿宋"/>
        </w:rPr>
        <w:t xml:space="preserve">2017年，赵湾村建立一所幼儿园，不仅解决了适龄幼儿上学难的问题，而且解决了因照顾孩子而被束缚的劳动力。</w:t>
      </w:r>
    </w:p>
    <w:p>
      <w:pPr>
        <w:pStyle w:val="Title"/>
        <w:rPr>
          <w:rStyle w:val="NormalCharacter"/>
          <w:b/>
          <w:bCs/>
          <w:szCs w:val="32"/>
          <w:sz w:val="32"/>
          <w:kern w:val="2"/>
          <w:lang w:val="en-US" w:eastAsia="zh-CN" w:bidi="ar-SA"/>
          <w:rFonts w:ascii="Cambria" w:cs="Times New Roman" w:eastAsia="宋体" w:hAnsi="Cambria"/>
        </w:rPr>
        <w:widowControl/>
        <w:framePr w:outlineLvl="0"/>
        <w:spacing w:after="60" w:before="240"/>
        <w:jc w:val="center"/>
        <w:textAlignment w:val="baseline"/>
      </w:pPr>
      <w:r>
        <w:rPr>
          <w:rStyle w:val="NormalCharacter"/>
          <w:b/>
          <w:bCs/>
          <w:szCs w:val="32"/>
          <w:sz w:val="32"/>
          <w:kern w:val="2"/>
          <w:lang w:val="en-US" w:eastAsia="zh-CN" w:bidi="ar-SA"/>
          <w:rFonts w:ascii="Cambria" w:cs="Times New Roman" w:eastAsia="宋体" w:hAnsi="Cambria"/>
        </w:rPr>
        <w:pict>
          <v:shape type="#_x0000_t75" id="_x0000_i1028" style="width:414.25200000000007pt;height:217.9495pt;">
            <v:imagedata r:id="rId6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Title"/>
        <w:rPr>
          <w:rStyle w:val="NormalCharacter"/>
          <w:b/>
          <w:bCs/>
          <w:szCs w:val="32"/>
          <w:sz w:val="32"/>
          <w:kern w:val="2"/>
          <w:lang w:val="en-US" w:eastAsia="zh-CN" w:bidi="ar-SA"/>
          <w:rFonts w:ascii="Cambria" w:cs="Times New Roman" w:eastAsia="宋体" w:hAnsi="Cambria"/>
        </w:rPr>
        <w:widowControl/>
        <w:framePr w:outlineLvl="0"/>
        <w:spacing w:after="60" w:before="240"/>
        <w:jc w:val="center"/>
        <w:textAlignment w:val="baseline"/>
      </w:pPr>
      <w:r>
        <w:rPr>
          <w:rStyle w:val="NormalCharacter"/>
          <w:b/>
          <w:bCs/>
          <w:szCs w:val="32"/>
          <w:sz w:val="32"/>
          <w:kern w:val="2"/>
          <w:lang w:val="en-US" w:eastAsia="zh-CN" w:bidi="ar-SA"/>
          <w:rFonts w:ascii="Cambria" w:cs="Times New Roman" w:eastAsia="宋体" w:hAnsi="Cambria"/>
        </w:rPr>
        <w:pict>
          <v:shape type="#_x0000_t75" id="_x0000_i1029" style="width:407.09520000000003pt;height:254.7953pt;">
            <v:imagedata r:id="rId7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宋体" w:cs="宋体" w:eastAsia="宋体" w:hAnsi="宋体"/>
        </w:rPr>
        <w:ind w:leftChars="0"/>
        <w:jc w:val="left"/>
        <w:textAlignment w:val="baseline"/>
        <w:numPr>
          <w:ilvl w:val="0"/>
          <w:numId w:val="2"/>
        </w:numPr>
      </w:pPr>
      <w:r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宋体" w:cs="宋体" w:eastAsia="宋体" w:hAnsi="宋体"/>
        </w:rPr>
        <w:t xml:space="preserve">民生建设取得新突破</w:t>
      </w:r>
    </w:p>
    <w:p>
      <w:pPr>
        <w:pStyle w:val="Normal"/>
        <w:rPr>
          <w:rStyle w:val="NormalCharacter"/>
          <w:szCs w:val="30"/>
          <w:sz w:val="30"/>
          <w:kern w:val="2"/>
          <w:lang w:val="en-US" w:eastAsia="zh-CN" w:bidi="ar-SA"/>
          <w:rFonts w:ascii="Calibri" w:eastAsia="宋体" w:hAnsi="Calibri"/>
        </w:rPr>
        <w:ind w:firstLine="600" w:firstLineChars="200"/>
        <w:jc w:val="left"/>
        <w:textAlignment w:val="baseline"/>
        <w:numPr>
          <w:ilvl w:val="0"/>
          <w:numId w:val="0"/>
        </w:numPr>
      </w:pPr>
      <w:r>
        <w:rPr>
          <w:rStyle w:val="NormalCharacter"/>
          <w:szCs w:val="30"/>
          <w:sz w:val="30"/>
          <w:kern w:val="2"/>
          <w:lang w:val="en-US" w:eastAsia="zh-CN" w:bidi="ar-SA"/>
          <w:rFonts w:ascii="Calibri" w:eastAsia="宋体" w:hAnsi="Calibri"/>
        </w:rPr>
        <w:t xml:space="preserve">赵湾</w:t>
      </w:r>
      <w:r>
        <w:rPr>
          <w:rStyle w:val="NormalCharacter"/>
          <w:szCs w:val="30"/>
          <w:sz w:val="30"/>
          <w:kern w:val="2"/>
          <w:lang w:val="en-US" w:eastAsia="zh-CN" w:bidi="ar-SA"/>
          <w:rFonts w:ascii="Calibri" w:eastAsia="宋体" w:hAnsi="Calibri"/>
        </w:rPr>
        <w:t xml:space="preserve">村新农村合作医疗保险完成全覆盖，让</w:t>
      </w:r>
      <w:r>
        <w:rPr>
          <w:rStyle w:val="NormalCharacter"/>
          <w:szCs w:val="30"/>
          <w:sz w:val="30"/>
          <w:kern w:val="2"/>
          <w:lang w:val="en-US" w:eastAsia="zh-CN" w:bidi="ar-SA"/>
          <w:rFonts w:ascii="Calibri" w:eastAsia="宋体" w:hAnsi="Calibri"/>
        </w:rPr>
        <w:t xml:space="preserve">赵湾</w:t>
      </w:r>
      <w:r>
        <w:rPr>
          <w:rStyle w:val="NormalCharacter"/>
          <w:szCs w:val="30"/>
          <w:sz w:val="30"/>
          <w:kern w:val="2"/>
          <w:lang w:val="en-US" w:eastAsia="zh-CN" w:bidi="ar-SA"/>
          <w:rFonts w:ascii="Calibri" w:eastAsia="宋体" w:hAnsi="Calibri"/>
        </w:rPr>
        <w:t xml:space="preserve">村的群众</w:t>
      </w:r>
      <w:r>
        <w:rPr>
          <w:rStyle w:val="NormalCharacter"/>
          <w:szCs w:val="30"/>
          <w:sz w:val="30"/>
          <w:kern w:val="2"/>
          <w:lang w:val="en-US" w:eastAsia="zh-CN" w:bidi="ar-SA"/>
          <w:rFonts w:ascii="Calibri" w:eastAsia="宋体" w:hAnsi="Calibri"/>
        </w:rPr>
        <w:t xml:space="preserve">能够</w:t>
      </w:r>
      <w:r>
        <w:rPr>
          <w:rStyle w:val="NormalCharacter"/>
          <w:szCs w:val="30"/>
          <w:sz w:val="30"/>
          <w:kern w:val="2"/>
          <w:lang w:val="en-US" w:eastAsia="zh-CN" w:bidi="ar-SA"/>
          <w:rFonts w:ascii="Calibri" w:eastAsia="宋体" w:hAnsi="Calibri"/>
        </w:rPr>
        <w:t xml:space="preserve">看病</w:t>
      </w:r>
      <w:r>
        <w:rPr>
          <w:rStyle w:val="NormalCharacter"/>
          <w:szCs w:val="30"/>
          <w:sz w:val="30"/>
          <w:kern w:val="2"/>
          <w:lang w:val="en-US" w:eastAsia="zh-CN" w:bidi="ar-SA"/>
          <w:rFonts w:ascii="Calibri" w:eastAsia="宋体" w:hAnsi="Calibri"/>
        </w:rPr>
        <w:t xml:space="preserve">得到</w:t>
      </w:r>
      <w:r>
        <w:rPr>
          <w:rStyle w:val="NormalCharacter"/>
          <w:szCs w:val="30"/>
          <w:sz w:val="30"/>
          <w:kern w:val="2"/>
          <w:lang w:val="en-US" w:eastAsia="zh-CN" w:bidi="ar-SA"/>
          <w:rFonts w:ascii="Calibri" w:eastAsia="宋体" w:hAnsi="Calibri"/>
        </w:rPr>
        <w:t xml:space="preserve">保障</w:t>
      </w:r>
      <w:r>
        <w:rPr>
          <w:rStyle w:val="NormalCharacter"/>
          <w:szCs w:val="30"/>
          <w:sz w:val="30"/>
          <w:kern w:val="2"/>
          <w:lang w:val="en-US" w:eastAsia="zh-CN" w:bidi="ar-SA"/>
          <w:rFonts w:ascii="Calibri" w:eastAsia="宋体" w:hAnsi="Calibri"/>
        </w:rPr>
        <w:t xml:space="preserve">；大力提倡银龄安康保险，参保人员增加，若群众出现意外伤害减少家庭开支</w:t>
      </w:r>
      <w:r>
        <w:rPr>
          <w:rStyle w:val="NormalCharacter"/>
          <w:szCs w:val="30"/>
          <w:sz w:val="30"/>
          <w:kern w:val="2"/>
          <w:lang w:val="en-US" w:eastAsia="zh-CN" w:bidi="ar-SA"/>
          <w:rFonts w:ascii="Calibri" w:eastAsia="宋体" w:hAnsi="Calibri"/>
        </w:rPr>
        <w:t xml:space="preserve">。</w:t>
      </w:r>
      <w:r>
        <w:rPr>
          <w:rStyle w:val="NormalCharacter"/>
          <w:b w:val="off"/>
          <w:bCs w:val="off"/>
          <w:szCs w:val="30"/>
          <w:sz w:val="30"/>
          <w:kern w:val="2"/>
          <w:lang w:val="en-US" w:eastAsia="zh-CN" w:bidi="ar-SA"/>
          <w:rFonts w:ascii="仿宋" w:eastAsia="仿宋" w:hAnsi="仿宋"/>
        </w:rPr>
        <w:t xml:space="preserve">2017年以来赵湾村完成户厕改造84户</w:t>
      </w:r>
      <w:r>
        <w:rPr>
          <w:rStyle w:val="NormalCharacter"/>
          <w:szCs w:val="30"/>
          <w:sz w:val="30"/>
          <w:kern w:val="2"/>
          <w:lang w:val="en-US" w:eastAsia="zh-CN" w:bidi="ar-SA"/>
          <w:rFonts w:ascii="Calibri" w:eastAsia="宋体" w:hAnsi="Calibri"/>
        </w:rPr>
        <w:t xml:space="preserve">，带动了群众更新卫生</w:t>
      </w:r>
      <w:r>
        <w:rPr>
          <w:rStyle w:val="NormalCharacter"/>
          <w:szCs w:val="30"/>
          <w:sz w:val="30"/>
          <w:kern w:val="2"/>
          <w:lang w:val="en-US" w:eastAsia="zh-CN" w:bidi="ar-SA"/>
          <w:rFonts w:ascii="Calibri" w:eastAsia="宋体" w:hAnsi="Calibri"/>
        </w:rPr>
        <w:t xml:space="preserve">厕所</w:t>
      </w:r>
      <w:r>
        <w:rPr>
          <w:rStyle w:val="NormalCharacter"/>
          <w:szCs w:val="30"/>
          <w:sz w:val="30"/>
          <w:kern w:val="2"/>
          <w:lang w:val="en-US" w:eastAsia="zh-CN" w:bidi="ar-SA"/>
          <w:rFonts w:ascii="Calibri" w:eastAsia="宋体" w:hAnsi="Calibri"/>
        </w:rPr>
        <w:t xml:space="preserve">观念，让农民的生活环境发生了巨大变化。</w:t>
      </w:r>
    </w:p>
    <w:p>
      <w:pPr>
        <w:pStyle w:val="Title"/>
        <w:rPr>
          <w:rStyle w:val="NormalCharacter"/>
          <w:b/>
          <w:bCs/>
          <w:szCs w:val="32"/>
          <w:sz w:val="32"/>
          <w:kern w:val="2"/>
          <w:lang w:val="en-US" w:eastAsia="zh-CN" w:bidi="ar-SA"/>
          <w:rFonts w:ascii="Cambria" w:cs="Times New Roman" w:eastAsia="宋体" w:hAnsi="Cambria"/>
        </w:rPr>
        <w:widowControl/>
        <w:framePr w:outlineLvl="0"/>
        <w:spacing w:after="60" w:before="240"/>
        <w:jc w:val="center"/>
        <w:textAlignment w:val="baseline"/>
      </w:pPr>
      <w:r>
        <w:rPr>
          <w:rStyle w:val="NormalCharacter"/>
          <w:b/>
          <w:bCs/>
          <w:szCs w:val="32"/>
          <w:sz w:val="32"/>
          <w:kern w:val="2"/>
          <w:lang w:val="en-US" w:eastAsia="zh-CN" w:bidi="ar-SA"/>
          <w:rFonts w:ascii="Cambria" w:cs="Times New Roman" w:eastAsia="宋体" w:hAnsi="Cambria"/>
        </w:rPr>
        <w:pict>
          <v:shape type="#_x0000_t75" id="_x0000_i1030" style="width:427.1925pt;height:238.5516pt;">
            <v:imagedata r:id="rId8" o:title=""/>
            <w10:bordertop type="none" width="0"/>
            <w10:borderleft type="none" width="0"/>
            <w10:borderbottom type="none" width="0"/>
            <w10:borderright type="none" width="0"/>
          </v:shape>
        </w:pict>
      </w:r>
    </w:p>
    <w:p>
      <w:pPr>
        <w:pStyle w:val="Normal"/>
        <w:rPr>
          <w:rStyle w:val="NormalCharacter"/>
          <w:b/>
          <w:bCs/>
          <w:caps w:val="off"/>
          <w:i w:val="off"/>
          <w:szCs w:val="28"/>
          <w:sz w:val="28"/>
          <w:kern w:val="2"/>
          <w:lang w:val="en-US" w:eastAsia="zh-CN" w:bidi="ar-SA"/>
          <w:rFonts w:ascii="宋体" w:cs="宋体" w:eastAsia="宋体" w:hAnsi="宋体"/>
          <w:color w:val="333333"/>
        </w:rPr>
        <w:jc w:val="left"/>
        <w:textAlignment w:val="baseline"/>
        <w:numPr>
          <w:ilvl w:val="0"/>
          <w:numId w:val="0"/>
        </w:numPr>
      </w:pPr>
      <w:r>
        <w:rPr>
          <w:rStyle w:val="NormalCharacter"/>
          <w:b/>
          <w:bCs/>
          <w:caps w:val="off"/>
          <w:i w:val="off"/>
          <w:szCs w:val="28"/>
          <w:sz w:val="28"/>
          <w:kern w:val="2"/>
          <w:lang w:val="en-US" w:eastAsia="zh-CN" w:bidi="ar-SA"/>
          <w:rFonts w:ascii="宋体" w:cs="宋体" w:eastAsia="宋体" w:hAnsi="宋体"/>
          <w:color w:val="333333"/>
        </w:rPr>
        <w:t xml:space="preserve">五、脱贫攻坚取得新成效</w:t>
      </w:r>
    </w:p>
    <w:p>
      <w:pPr>
        <w:pStyle w:val="Normal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仿宋" w:cs="仿宋" w:eastAsia="仿宋" w:hAnsi="仿宋"/>
        </w:rPr>
        <w:ind w:leftChars="0" w:firstLine="560" w:firstLineChars="200"/>
        <w:jc w:val="left"/>
        <w:textAlignment w:val="baseline"/>
        <w:numPr>
          <w:ilvl w:val="0"/>
          <w:numId w:val="0"/>
        </w:numPr>
      </w:pP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低保户80户，171人；五保户21户，21人；赵湾村建档立卡贫困户159户405人；在政府相关政策的帮扶下，根据脱贫退出程序，准确核实贫困户收入，赵湾村已全部脱贫。</w:t>
      </w:r>
    </w:p>
    <w:p>
      <w:pPr>
        <w:pStyle w:val="Normal"/>
        <w:rPr>
          <w:rStyle w:val="NormalCharacter"/>
          <w:b/>
          <w:bCs/>
          <w:szCs w:val="28"/>
          <w:sz w:val="28"/>
          <w:kern w:val="2"/>
          <w:lang w:val="en-US" w:eastAsia="zh-CN" w:bidi="ar-SA"/>
          <w:rFonts w:ascii="仿宋" w:cs="仿宋" w:eastAsia="仿宋" w:hAnsi="仿宋"/>
        </w:rPr>
        <w:ind w:leftChars="0"/>
        <w:jc w:val="left"/>
        <w:textAlignment w:val="baseline"/>
        <w:numPr>
          <w:ilvl w:val="0"/>
          <w:numId w:val="0"/>
        </w:numPr>
      </w:pPr>
    </w:p>
    <w:p>
      <w:pPr>
        <w:pStyle w:val="Normal"/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Calibri" w:eastAsia="宋体" w:hAnsi="Calibri"/>
        </w:rPr>
        <w:jc w:val="left"/>
        <w:textAlignment w:val="baseline"/>
        <w:numPr>
          <w:ilvl w:val="0"/>
          <w:numId w:val="0"/>
        </w:numPr>
      </w:pPr>
      <w:r>
        <w:rPr>
          <w:rStyle w:val="NormalCharacter"/>
          <w:b w:val="off"/>
          <w:bCs w:val="off"/>
          <w:szCs w:val="28"/>
          <w:sz w:val="28"/>
          <w:kern w:val="2"/>
          <w:lang w:val="en-US" w:eastAsia="zh-CN" w:bidi="ar-SA"/>
          <w:rFonts w:ascii="Calibri" w:eastAsia="宋体" w:hAnsi="Calibri"/>
        </w:rPr>
        <w:t xml:space="preserve">  </w:t>
      </w:r>
    </w:p>
    <w:p>
      <w:pPr>
        <w:pStyle w:val="Normal"/>
        <w:rPr>
          <w:rStyle w:val="NormalCharacter"/>
          <w:szCs w:val="28"/>
          <w:sz w:val="28"/>
          <w:kern w:val="2"/>
          <w:lang w:val="en-US" w:eastAsia="zh-CN" w:bidi="ar-SA"/>
          <w:rFonts w:ascii="Calibri" w:eastAsia="宋体" w:hAnsi="Calibri"/>
        </w:rPr>
        <w:jc w:val="left"/>
        <w:textAlignment w:val="baseline"/>
      </w:pPr>
    </w:p>
    <w:sectPr>
      <w:vAlign w:val="top"/>
      <w:type w:val="nextPage"/>
      <w:pgSz w:h="16838" w:w="11906" w:orient="portrait"/>
      <w:pgMar w:gutter="0" w:header="851" w:top="1440" w:bottom="1440" w:footer="992" w:left="1800" w:right="1800"/>
      <w:lnNumType w:countBy="0"/>
      <w:paperSrc w:first="0" w:other="0"/>
      <w:cols w:space="425" w:num="1"/>
      <w:docGrid w:charSpace="0" w:linePitch="312" w:type="lines"/>
    </w:sectPr>
  </w:body>
</w:document>
</file>

<file path=treport/opRecord.xml>p_0(0);
</file>