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b/>
          <w:bCs/>
          <w:lang w:val="en-US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陈集镇联建村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联建村位于陈集镇东南5公里处，下辖村21个自然村，全村人口1267户，总人数5879人。建档立卡贫困户124户，484人，截止到2020年末联建村贫困发生率由2014年的8.2%降为0。在政府相关政策帮扶下已全部脱贫。对标全国和省市县标准同步进入小康社会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86400" cy="2534285"/>
            <wp:effectExtent l="0" t="0" r="0" b="18415"/>
            <wp:docPr id="2" name="图片 2" descr="611b2773685cd0e2e81a5c474d07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1b2773685cd0e2e81a5c474d07d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1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518795</wp:posOffset>
            </wp:positionV>
            <wp:extent cx="5541010" cy="2601595"/>
            <wp:effectExtent l="0" t="0" r="2540" b="8255"/>
            <wp:wrapSquare wrapText="bothSides"/>
            <wp:docPr id="4" name="图片 4" descr="C:\Users\Administrator\Desktop\bf4a9027958907ace030cd07ae62e3a.jpgbf4a9027958907ace030cd07ae62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bf4a9027958907ace030cd07ae62e3a.jpgbf4a9027958907ace030cd07ae62e3a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2018年以来，崔庄自然村建设文化广场1所，至文化广场的建成以来极大丰富群众文化生活;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2020年建成高标准农田项目，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给周边群众带来了就业机会，实现群众家门口就业；2017年-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2019年全村范围内清理沟塘；15个自然村已全部安装路灯；村村通道路工程全面实现，群众家家户户用上了安全的自来水；网络光纤全覆盖，网上消费成为新业态。</w:t>
      </w:r>
    </w:p>
    <w:p>
      <w:pPr>
        <w:pStyle w:val="2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67985" cy="3307715"/>
            <wp:effectExtent l="0" t="0" r="18415" b="6985"/>
            <wp:docPr id="16" name="图片 16" descr="e1dc39dd22f63091176dd6d533012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1dc39dd22f63091176dd6d533012d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 w:firstLine="6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2016年乐源畜牧养殖专业合作社，占地20亩，养殖湖羊950只，为我村55户贫困户每年分红360元，带动就业10余人。另外临泉县乐源畜牧有限公司又为我村28户贫困户申请了小额贷款入股分红实现每户每年增收3600元。 2017年以来临泉县陈集镇联建村恒辉养殖场，占地30余亩，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带动就业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10余人，增加群众收入。2018年永恒家庭农场，占地180亩，种植苗木，花卉。每年为100户贫困户发放分红。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86400" cy="3672840"/>
            <wp:effectExtent l="0" t="0" r="0" b="3810"/>
            <wp:docPr id="18" name="图片 18" descr="537be3fdf068774600f142fcf00a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37be3fdf068774600f142fcf00a314"/>
                    <pic:cNvPicPr>
                      <a:picLocks noChangeAspect="1"/>
                    </pic:cNvPicPr>
                  </pic:nvPicPr>
                  <pic:blipFill>
                    <a:blip r:embed="rId8"/>
                    <a:srcRect b="1074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2020年6月联建村村民徐其海承包土地167.22亩用于高梁中药材种植，在种植期间为广大村民提供就业岗位。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372100" cy="3620770"/>
            <wp:effectExtent l="0" t="0" r="0" b="17780"/>
            <wp:docPr id="17" name="图片 17" descr="4420e946b5fe7844f1b7bce06881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420e946b5fe7844f1b7bce06881a4a"/>
                    <pic:cNvPicPr>
                      <a:picLocks noChangeAspect="1"/>
                    </pic:cNvPicPr>
                  </pic:nvPicPr>
                  <pic:blipFill>
                    <a:blip r:embed="rId9"/>
                    <a:srcRect r="2579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四、美丽乡村建设取得新突破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2021年联建村打造美丽乡村文化墙，力争加快村域升级美丽乡村建设步伐，力争三到五年全村21个自然村全部实现镇级美丽乡村目标。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86400" cy="3084195"/>
            <wp:effectExtent l="0" t="0" r="0" b="1905"/>
            <wp:docPr id="14" name="图片 14" descr="8b1b3122fdd80c685e97f61272e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b1b3122fdd80c685e97f61272e6463"/>
                    <pic:cNvPicPr>
                      <a:picLocks noChangeAspect="1"/>
                    </pic:cNvPicPr>
                  </pic:nvPicPr>
                  <pic:blipFill>
                    <a:blip r:embed="rId10"/>
                    <a:srcRect b="2504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五．民生建设取得新突破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  <w:lang w:val="en-US" w:eastAsia="zh-CN"/>
        </w:rPr>
        <w:t>联建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val="en-US" w:eastAsia="zh-CN"/>
        </w:rPr>
        <w:t>联建</w:t>
      </w:r>
      <w:r>
        <w:rPr>
          <w:rFonts w:hint="eastAsia"/>
          <w:sz w:val="30"/>
          <w:szCs w:val="30"/>
        </w:rPr>
        <w:t>村的人民群众做到看病有保障</w:t>
      </w:r>
      <w:r>
        <w:rPr>
          <w:rFonts w:hint="eastAsia"/>
          <w:sz w:val="30"/>
          <w:szCs w:val="30"/>
          <w:lang w:val="en-US" w:eastAsia="zh-CN"/>
        </w:rPr>
        <w:t>；联建村提倡银龄安康保险，参保人员增加，若群众出现意外伤害减少家庭开支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2018年以来联建村共完成户厕改造78户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D601690"/>
    <w:rsid w:val="0EBB5CDE"/>
    <w:rsid w:val="15C40925"/>
    <w:rsid w:val="170801F9"/>
    <w:rsid w:val="19076316"/>
    <w:rsid w:val="19137655"/>
    <w:rsid w:val="1AEC009D"/>
    <w:rsid w:val="1E7144D8"/>
    <w:rsid w:val="224F78A3"/>
    <w:rsid w:val="2A130A8D"/>
    <w:rsid w:val="32DE61CE"/>
    <w:rsid w:val="375300E2"/>
    <w:rsid w:val="3B196210"/>
    <w:rsid w:val="3CB2750E"/>
    <w:rsid w:val="52F033A4"/>
    <w:rsid w:val="54FF124B"/>
    <w:rsid w:val="55144874"/>
    <w:rsid w:val="57015D0D"/>
    <w:rsid w:val="581F3798"/>
    <w:rsid w:val="5A8C3428"/>
    <w:rsid w:val="5F0114C6"/>
    <w:rsid w:val="5FA44CFC"/>
    <w:rsid w:val="6A125F27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风居住的街道</cp:lastModifiedBy>
  <cp:lastPrinted>2021-07-30T01:10:00Z</cp:lastPrinted>
  <dcterms:modified xsi:type="dcterms:W3CDTF">2021-07-30T02:58:05Z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F65B6EDEDF994F11A32CD62304442F8C</vt:lpwstr>
  </property>
</Properties>
</file>