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76" w:lineRule="exact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48"/>
          <w:szCs w:val="48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48"/>
          <w:szCs w:val="48"/>
        </w:rPr>
        <w:t>临泉县</w:t>
      </w:r>
      <w:r>
        <w:rPr>
          <w:rFonts w:hint="eastAsia"/>
          <w:b/>
          <w:bCs/>
          <w:i w:val="0"/>
          <w:caps w:val="0"/>
          <w:spacing w:val="0"/>
          <w:w w:val="100"/>
          <w:sz w:val="48"/>
          <w:szCs w:val="48"/>
          <w:lang w:eastAsia="zh-CN"/>
        </w:rPr>
        <w:t>迎仙镇常安庄村</w:t>
      </w:r>
      <w:r>
        <w:rPr>
          <w:rFonts w:hint="eastAsia"/>
          <w:b/>
          <w:bCs/>
          <w:i w:val="0"/>
          <w:caps w:val="0"/>
          <w:spacing w:val="0"/>
          <w:w w:val="100"/>
          <w:sz w:val="48"/>
          <w:szCs w:val="48"/>
        </w:rPr>
        <w:t>全面建设</w:t>
      </w:r>
    </w:p>
    <w:p>
      <w:pPr>
        <w:keepLines w:val="0"/>
        <w:widowControl w:val="0"/>
        <w:snapToGrid/>
        <w:spacing w:before="0" w:beforeAutospacing="0" w:after="0" w:afterAutospacing="0" w:line="576" w:lineRule="exact"/>
        <w:jc w:val="center"/>
        <w:textAlignment w:val="baseline"/>
        <w:rPr>
          <w:rFonts w:hint="eastAsia" w:eastAsia="仿宋_GB2312"/>
          <w:b/>
          <w:bCs/>
          <w:i w:val="0"/>
          <w:caps w:val="0"/>
          <w:spacing w:val="0"/>
          <w:w w:val="100"/>
          <w:sz w:val="48"/>
          <w:szCs w:val="48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48"/>
          <w:szCs w:val="48"/>
        </w:rPr>
        <w:t>小康社会大</w:t>
      </w:r>
      <w:r>
        <w:rPr>
          <w:rFonts w:hint="eastAsia"/>
          <w:b/>
          <w:bCs/>
          <w:i w:val="0"/>
          <w:caps w:val="0"/>
          <w:spacing w:val="0"/>
          <w:w w:val="100"/>
          <w:sz w:val="48"/>
          <w:szCs w:val="48"/>
          <w:lang w:val="en-US" w:eastAsia="zh-CN"/>
        </w:rPr>
        <w:t>事迹</w:t>
      </w:r>
    </w:p>
    <w:p>
      <w:pPr>
        <w:keepLines w:val="0"/>
        <w:widowControl w:val="0"/>
        <w:snapToGrid/>
        <w:spacing w:before="0" w:beforeAutospacing="0" w:after="0" w:afterAutospacing="0" w:line="576" w:lineRule="exact"/>
        <w:jc w:val="both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20"/>
        </w:rPr>
      </w:pPr>
    </w:p>
    <w:p>
      <w:pPr>
        <w:keepLines w:val="0"/>
        <w:widowControl w:val="0"/>
        <w:numPr>
          <w:ilvl w:val="0"/>
          <w:numId w:val="1"/>
        </w:numPr>
        <w:snapToGrid/>
        <w:spacing w:before="0" w:beforeAutospacing="0" w:after="0" w:afterAutospacing="0" w:line="576" w:lineRule="exact"/>
        <w:jc w:val="both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20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2"/>
          <w:lang w:eastAsia="zh-CN"/>
        </w:rPr>
        <w:t>脱贫攻坚取得新成效</w:t>
      </w:r>
    </w:p>
    <w:p>
      <w:pPr>
        <w:pStyle w:val="8"/>
        <w:keepLines w:val="0"/>
        <w:widowControl w:val="0"/>
        <w:snapToGrid/>
        <w:spacing w:before="0" w:beforeAutospacing="0" w:after="120" w:afterAutospacing="0" w:line="600" w:lineRule="exact"/>
        <w:ind w:left="640" w:leftChars="200"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常安庄村位于迎仙镇镇政府东南4公里处，辖10个自然村，14个村民组，耕地面积3646亩，全村人口1055户，总人口5066人。常安庄村建档立卡贫困户120户，439人，在政府相关政策帮扶下已全部脱贫。</w:t>
      </w:r>
    </w:p>
    <w:p>
      <w:pPr>
        <w:pStyle w:val="2"/>
        <w:snapToGrid/>
        <w:spacing w:before="240" w:beforeAutospacing="0" w:after="60" w:afterAutospacing="0" w:line="240" w:lineRule="auto"/>
        <w:jc w:val="center"/>
        <w:textAlignment w:val="baseline"/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drawing>
          <wp:inline distT="0" distB="0" distL="114300" distR="114300">
            <wp:extent cx="5266690" cy="2433320"/>
            <wp:effectExtent l="0" t="0" r="10160" b="5080"/>
            <wp:docPr id="9" name="图片 9" descr="1ff5fe0f610dd41a3f1f7c995769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ff5fe0f610dd41a3f1f7c9957692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0"/>
        <w:widowControl w:val="0"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76" w:lineRule="exact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二、基础设施建设持续完善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2018年，陆续建设耿庄、安庄、西常庄、郭庄、大李庄5个自然村的文化广场，截止到2019年常安庄村5个文化广场全部建成，极大丰富群众文化生活;村村通道路工程全面实现，群众家家户户用上了安全的自来水；网络光纤全覆盖，网上消费成为新业态，10个自然村路灯全亮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三、产业发展欣欣向荣</w:t>
      </w: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2018年以来迎仙镇东升养殖、种植专业合作社在常安庄村村流转土地160亩，增加群众收入。</w:t>
      </w:r>
    </w:p>
    <w:p>
      <w:pPr>
        <w:pStyle w:val="8"/>
        <w:keepLines w:val="0"/>
        <w:widowControl w:val="0"/>
        <w:snapToGrid/>
        <w:spacing w:before="0" w:beforeAutospacing="0" w:after="120" w:afterAutospacing="0" w:line="600" w:lineRule="exact"/>
        <w:ind w:left="640" w:leftChars="200" w:firstLine="64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pStyle w:val="8"/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433320"/>
            <wp:effectExtent l="0" t="0" r="10160" b="5080"/>
            <wp:docPr id="10" name="图片 10" descr="ede63bad3b8162570d819d082291d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de63bad3b8162570d819d082291db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0" w:leftChars="0" w:firstLine="0" w:firstLineChars="0"/>
        <w:jc w:val="both"/>
        <w:rPr>
          <w:rFonts w:hint="eastAsia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76" w:lineRule="exact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四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、民生建设取得新突破</w:t>
      </w:r>
    </w:p>
    <w:p>
      <w:pPr>
        <w:keepLines w:val="0"/>
        <w:widowControl w:val="0"/>
        <w:snapToGrid/>
        <w:spacing w:before="0" w:beforeAutospacing="0" w:after="0" w:afterAutospacing="0" w:line="576" w:lineRule="exact"/>
        <w:ind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常安庄</w:t>
      </w:r>
      <w:r>
        <w:rPr>
          <w:rFonts w:hint="eastAsia"/>
          <w:sz w:val="30"/>
          <w:szCs w:val="30"/>
        </w:rPr>
        <w:t>村新农村合作医疗保险完成全覆盖，让</w:t>
      </w:r>
      <w:r>
        <w:rPr>
          <w:rFonts w:hint="eastAsia"/>
          <w:sz w:val="30"/>
          <w:szCs w:val="30"/>
          <w:lang w:eastAsia="zh-CN"/>
        </w:rPr>
        <w:t>常安庄</w:t>
      </w:r>
      <w:r>
        <w:rPr>
          <w:rFonts w:hint="eastAsia"/>
          <w:sz w:val="30"/>
          <w:szCs w:val="30"/>
        </w:rPr>
        <w:t>村的人民群众做到看病有保障。2018年</w:t>
      </w:r>
      <w:r>
        <w:rPr>
          <w:rFonts w:hint="eastAsia"/>
          <w:sz w:val="30"/>
          <w:szCs w:val="30"/>
          <w:lang w:eastAsia="zh-CN"/>
        </w:rPr>
        <w:t>至</w:t>
      </w:r>
      <w:r>
        <w:rPr>
          <w:rFonts w:hint="eastAsia"/>
          <w:sz w:val="30"/>
          <w:szCs w:val="30"/>
          <w:lang w:val="en-US" w:eastAsia="zh-CN"/>
        </w:rPr>
        <w:t>2020年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eastAsia="zh-CN"/>
        </w:rPr>
        <w:t>常安庄</w:t>
      </w:r>
      <w:r>
        <w:rPr>
          <w:rFonts w:hint="eastAsia"/>
          <w:sz w:val="30"/>
          <w:szCs w:val="30"/>
        </w:rPr>
        <w:t>村</w:t>
      </w:r>
      <w:r>
        <w:rPr>
          <w:rFonts w:hint="eastAsia"/>
          <w:sz w:val="30"/>
          <w:szCs w:val="30"/>
          <w:lang w:val="en-US" w:eastAsia="zh-CN"/>
        </w:rPr>
        <w:t>216户农户</w:t>
      </w:r>
      <w:r>
        <w:rPr>
          <w:rFonts w:hint="eastAsia"/>
          <w:sz w:val="30"/>
          <w:szCs w:val="30"/>
        </w:rPr>
        <w:t>完成户厕改造</w:t>
      </w:r>
      <w:r>
        <w:rPr>
          <w:rFonts w:hint="eastAsia"/>
          <w:sz w:val="30"/>
          <w:szCs w:val="30"/>
          <w:lang w:eastAsia="zh-CN"/>
        </w:rPr>
        <w:t>、公厕</w:t>
      </w:r>
      <w:r>
        <w:rPr>
          <w:rFonts w:hint="eastAsia"/>
          <w:sz w:val="30"/>
          <w:szCs w:val="30"/>
          <w:lang w:val="en-US" w:eastAsia="zh-CN"/>
        </w:rPr>
        <w:t>4个</w:t>
      </w:r>
      <w:r>
        <w:rPr>
          <w:rFonts w:hint="eastAsia"/>
          <w:sz w:val="30"/>
          <w:szCs w:val="30"/>
        </w:rPr>
        <w:t>，带动了群众更新卫生观念，让农民的生活环境发生了巨大变化。</w:t>
      </w:r>
    </w:p>
    <w:p>
      <w:pPr>
        <w:pStyle w:val="2"/>
        <w:snapToGrid/>
        <w:spacing w:before="240" w:beforeAutospacing="0" w:after="60" w:afterAutospacing="0" w:line="240" w:lineRule="auto"/>
        <w:jc w:val="center"/>
        <w:textAlignment w:val="baseline"/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pStyle w:val="2"/>
        <w:snapToGrid/>
        <w:spacing w:before="240" w:beforeAutospacing="0" w:after="60" w:afterAutospacing="0" w:line="240" w:lineRule="auto"/>
        <w:jc w:val="center"/>
        <w:textAlignment w:val="baseline"/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pStyle w:val="2"/>
        <w:keepLines w:val="0"/>
        <w:widowControl w:val="0"/>
        <w:snapToGrid/>
        <w:spacing w:before="240" w:beforeAutospacing="0" w:after="60" w:afterAutospacing="0" w:line="576" w:lineRule="exact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29B9"/>
    <w:multiLevelType w:val="singleLevel"/>
    <w:tmpl w:val="252B29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2B5C"/>
    <w:rsid w:val="03D71308"/>
    <w:rsid w:val="08D95DBE"/>
    <w:rsid w:val="096B196B"/>
    <w:rsid w:val="0EBB5CDE"/>
    <w:rsid w:val="14A44E40"/>
    <w:rsid w:val="19137655"/>
    <w:rsid w:val="1E7144D8"/>
    <w:rsid w:val="224F78A3"/>
    <w:rsid w:val="2A130A8D"/>
    <w:rsid w:val="2B272643"/>
    <w:rsid w:val="32DE61CE"/>
    <w:rsid w:val="375300E2"/>
    <w:rsid w:val="3DB170AE"/>
    <w:rsid w:val="54FF124B"/>
    <w:rsid w:val="583E00A4"/>
    <w:rsid w:val="5A8C3428"/>
    <w:rsid w:val="5D040906"/>
    <w:rsid w:val="5F0114C6"/>
    <w:rsid w:val="5FA44CFC"/>
    <w:rsid w:val="64C75A5D"/>
    <w:rsid w:val="6BA34A75"/>
    <w:rsid w:val="6E7D5533"/>
    <w:rsid w:val="6EF85680"/>
    <w:rsid w:val="6F34621E"/>
    <w:rsid w:val="76E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2021-06-23T23:51:00Z</dcterms:created>
  <dc:creator>Administrator</dc:creator>
  <cp:lastModifiedBy>迎仙镇常安庄村安要明</cp:lastModifiedBy>
  <dcterms:modified xsi:type="dcterms:W3CDTF">2021-07-29T01:00:54Z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0241FFCEF4D04249BFD61CE18A6CC4DC</vt:lpwstr>
  </property>
</Properties>
</file>