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tLeast"/>
        <w:ind w:firstLine="723" w:firstLineChars="200"/>
        <w:textAlignment w:val="auto"/>
        <w:rPr>
          <w:rFonts w:hint="eastAsia" w:ascii="黑体" w:hAnsi="黑体" w:eastAsia="黑体" w:cs="黑体"/>
          <w:b/>
          <w:bCs/>
          <w:sz w:val="36"/>
          <w:szCs w:val="36"/>
        </w:rPr>
      </w:pPr>
      <w:r>
        <w:rPr>
          <w:rFonts w:hint="eastAsia" w:ascii="黑体" w:hAnsi="黑体" w:eastAsia="黑体" w:cs="黑体"/>
          <w:b/>
          <w:bCs/>
          <w:sz w:val="36"/>
          <w:szCs w:val="36"/>
        </w:rPr>
        <w:t>乡村振兴战略背景下加强农村人才队伍建设的几点思考</w:t>
      </w:r>
    </w:p>
    <w:p>
      <w:pPr>
        <w:keepNext w:val="0"/>
        <w:keepLines w:val="0"/>
        <w:pageBreakBefore w:val="0"/>
        <w:kinsoku/>
        <w:wordWrap/>
        <w:overflowPunct/>
        <w:topLinePunct w:val="0"/>
        <w:autoSpaceDE/>
        <w:autoSpaceDN/>
        <w:bidi w:val="0"/>
        <w:adjustRightInd/>
        <w:snapToGrid/>
        <w:spacing w:line="240" w:lineRule="atLeast"/>
        <w:ind w:firstLine="3092" w:firstLineChars="1100"/>
        <w:textAlignment w:val="auto"/>
        <w:rPr>
          <w:rFonts w:ascii="宋体" w:hAnsi="宋体"/>
          <w:b/>
          <w:bCs/>
          <w:sz w:val="28"/>
          <w:szCs w:val="28"/>
        </w:rPr>
      </w:pPr>
      <w:bookmarkStart w:id="0" w:name="_GoBack"/>
      <w:bookmarkEnd w:id="0"/>
      <w:r>
        <w:rPr>
          <w:rFonts w:ascii="宋体" w:hAnsi="宋体"/>
          <w:b/>
          <w:bCs/>
          <w:sz w:val="28"/>
          <w:szCs w:val="28"/>
        </w:rPr>
        <w:t>中共界首市委党校</w:t>
      </w:r>
      <w:r>
        <w:rPr>
          <w:rFonts w:hint="eastAsia" w:ascii="宋体" w:hAnsi="宋体"/>
          <w:b/>
          <w:bCs/>
          <w:sz w:val="28"/>
          <w:szCs w:val="28"/>
        </w:rPr>
        <w:t xml:space="preserve"> </w:t>
      </w:r>
      <w:r>
        <w:rPr>
          <w:rFonts w:ascii="宋体" w:hAnsi="宋体"/>
          <w:b/>
          <w:bCs/>
          <w:sz w:val="28"/>
          <w:szCs w:val="28"/>
        </w:rPr>
        <w:t xml:space="preserve">     李新</w:t>
      </w:r>
    </w:p>
    <w:p>
      <w:pPr>
        <w:keepNext w:val="0"/>
        <w:keepLines w:val="0"/>
        <w:pageBreakBefore w:val="0"/>
        <w:kinsoku/>
        <w:wordWrap/>
        <w:overflowPunct/>
        <w:topLinePunct w:val="0"/>
        <w:autoSpaceDE/>
        <w:autoSpaceDN/>
        <w:bidi w:val="0"/>
        <w:adjustRightInd/>
        <w:snapToGrid/>
        <w:spacing w:line="240" w:lineRule="atLeast"/>
        <w:ind w:firstLine="2811" w:firstLineChars="1000"/>
        <w:textAlignment w:val="auto"/>
        <w:rPr>
          <w:rFonts w:hint="eastAsia" w:ascii="宋体" w:hAnsi="宋体"/>
          <w:b/>
          <w:bCs/>
          <w:sz w:val="28"/>
          <w:szCs w:val="28"/>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62" w:firstLineChars="200"/>
        <w:jc w:val="both"/>
        <w:textAlignment w:val="auto"/>
        <w:rPr>
          <w:rFonts w:hint="eastAsia" w:ascii="微软雅黑" w:hAnsi="微软雅黑" w:eastAsia="微软雅黑"/>
          <w:color w:val="000000"/>
          <w:sz w:val="27"/>
          <w:szCs w:val="27"/>
        </w:rPr>
      </w:pPr>
      <w:r>
        <w:rPr>
          <w:rFonts w:hint="eastAsia" w:ascii="黑体" w:hAnsi="黑体" w:eastAsia="黑体"/>
          <w:b/>
          <w:bCs/>
          <w:sz w:val="28"/>
          <w:szCs w:val="28"/>
        </w:rPr>
        <w:t>［摘 要］</w:t>
      </w:r>
      <w:r>
        <w:rPr>
          <w:rFonts w:hint="eastAsia" w:ascii="微软雅黑" w:hAnsi="微软雅黑" w:eastAsia="微软雅黑"/>
          <w:color w:val="000000"/>
          <w:sz w:val="27"/>
          <w:szCs w:val="27"/>
        </w:rPr>
        <w:t>乡村振兴关键在人，核心是人才。乡村振兴首先是人才的振兴，乡村人力资源开发是乡村振兴的第一要务。</w:t>
      </w:r>
      <w:r>
        <w:rPr>
          <w:rFonts w:hint="eastAsia" w:ascii="微软雅黑" w:hAnsi="微软雅黑" w:eastAsia="微软雅黑"/>
          <w:color w:val="000000"/>
          <w:sz w:val="27"/>
          <w:szCs w:val="27"/>
          <w:lang w:val="en-US" w:eastAsia="zh-CN"/>
        </w:rPr>
        <w:t>本文就如何</w:t>
      </w:r>
      <w:r>
        <w:rPr>
          <w:rFonts w:hint="eastAsia" w:ascii="微软雅黑" w:hAnsi="微软雅黑" w:eastAsia="微软雅黑"/>
          <w:color w:val="000000"/>
          <w:sz w:val="27"/>
          <w:szCs w:val="27"/>
        </w:rPr>
        <w:t>打造一支</w:t>
      </w:r>
      <w:r>
        <w:rPr>
          <w:rFonts w:hint="eastAsia" w:ascii="微软雅黑" w:hAnsi="微软雅黑" w:eastAsia="微软雅黑"/>
          <w:color w:val="000000"/>
          <w:sz w:val="27"/>
          <w:szCs w:val="27"/>
          <w:lang w:val="en-US" w:eastAsia="zh-CN"/>
        </w:rPr>
        <w:t>让</w:t>
      </w:r>
      <w:r>
        <w:rPr>
          <w:rFonts w:hint="eastAsia" w:ascii="微软雅黑" w:hAnsi="微软雅黑" w:eastAsia="微软雅黑"/>
          <w:color w:val="000000"/>
          <w:sz w:val="27"/>
          <w:szCs w:val="27"/>
        </w:rPr>
        <w:t>党和</w:t>
      </w:r>
      <w:r>
        <w:rPr>
          <w:rFonts w:hint="eastAsia" w:ascii="微软雅黑" w:hAnsi="微软雅黑" w:eastAsia="微软雅黑"/>
          <w:color w:val="000000"/>
          <w:sz w:val="27"/>
          <w:szCs w:val="27"/>
          <w:lang w:val="en-US" w:eastAsia="zh-CN"/>
        </w:rPr>
        <w:t>人民满意</w:t>
      </w:r>
      <w:r>
        <w:rPr>
          <w:rFonts w:hint="eastAsia" w:ascii="微软雅黑" w:hAnsi="微软雅黑" w:eastAsia="微软雅黑"/>
          <w:color w:val="000000"/>
          <w:sz w:val="27"/>
          <w:szCs w:val="27"/>
        </w:rPr>
        <w:t>的“懂农业、爱农村、爱农民”的“三农”铁军队伍</w:t>
      </w:r>
      <w:r>
        <w:rPr>
          <w:rFonts w:hint="eastAsia" w:ascii="微软雅黑" w:hAnsi="微软雅黑" w:eastAsia="微软雅黑"/>
          <w:color w:val="000000"/>
          <w:sz w:val="27"/>
          <w:szCs w:val="27"/>
          <w:lang w:val="en-US" w:eastAsia="zh-CN"/>
        </w:rPr>
        <w:t>提出一些浅层次观点</w:t>
      </w:r>
      <w:r>
        <w:rPr>
          <w:rFonts w:hint="eastAsia" w:ascii="微软雅黑" w:hAnsi="微软雅黑" w:eastAsia="微软雅黑"/>
          <w:color w:val="000000"/>
          <w:sz w:val="27"/>
          <w:szCs w:val="27"/>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62" w:firstLineChars="200"/>
        <w:jc w:val="both"/>
        <w:textAlignment w:val="auto"/>
        <w:rPr>
          <w:rFonts w:hint="eastAsia" w:ascii="宋体" w:hAnsi="宋体"/>
          <w:b/>
          <w:bCs/>
          <w:sz w:val="28"/>
          <w:szCs w:val="28"/>
        </w:rPr>
      </w:pPr>
      <w:r>
        <w:rPr>
          <w:rFonts w:hint="eastAsia" w:ascii="黑体" w:hAnsi="黑体" w:eastAsia="黑体"/>
          <w:b/>
          <w:bCs/>
          <w:sz w:val="28"/>
          <w:szCs w:val="28"/>
        </w:rPr>
        <w:t>［关键词］</w:t>
      </w:r>
      <w:r>
        <w:rPr>
          <w:rFonts w:hint="eastAsia" w:ascii="黑体" w:hAnsi="黑体" w:eastAsia="黑体"/>
          <w:b/>
          <w:bCs/>
          <w:sz w:val="28"/>
          <w:szCs w:val="28"/>
          <w:lang w:val="en-US" w:eastAsia="zh-CN"/>
        </w:rPr>
        <w:t xml:space="preserve"> </w:t>
      </w:r>
      <w:r>
        <w:rPr>
          <w:rFonts w:hint="eastAsia" w:ascii="宋体" w:hAnsi="宋体"/>
          <w:b/>
          <w:bCs/>
          <w:sz w:val="28"/>
          <w:szCs w:val="28"/>
        </w:rPr>
        <w:t>乡村振兴   农村人才队伍建设   思考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62" w:firstLineChars="200"/>
        <w:jc w:val="both"/>
        <w:textAlignment w:val="auto"/>
        <w:rPr>
          <w:rFonts w:hint="eastAsia" w:ascii="宋体" w:hAnsi="宋体"/>
          <w:b/>
          <w:bCs/>
          <w:sz w:val="28"/>
          <w:szCs w:val="28"/>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olor w:val="000000"/>
          <w:sz w:val="27"/>
          <w:szCs w:val="27"/>
        </w:rPr>
      </w:pPr>
      <w:r>
        <w:rPr>
          <w:rFonts w:hint="eastAsia" w:ascii="微软雅黑" w:hAnsi="微软雅黑" w:eastAsia="微软雅黑"/>
          <w:color w:val="000000"/>
          <w:sz w:val="27"/>
          <w:szCs w:val="27"/>
        </w:rPr>
        <w:t>写好乡村振兴大文章，人才是关键。人才振兴是必备要素和重要资源，是产业兴旺、生态宜居、乡村文明、治理有效的推动力量和重要保障。要推动乡村人才振兴，把人力资本开发放在首要位置，强化乡村振兴人才支撑，激励各类人才在农村广阔天地大施所能、大展才华、大显身手，</w:t>
      </w:r>
      <w:r>
        <w:rPr>
          <w:rFonts w:hint="eastAsia" w:ascii="微软雅黑" w:hAnsi="微软雅黑" w:eastAsia="微软雅黑"/>
          <w:color w:val="000000"/>
          <w:sz w:val="27"/>
          <w:szCs w:val="27"/>
          <w:lang w:val="en-US" w:eastAsia="zh-CN"/>
        </w:rPr>
        <w:t>努力</w:t>
      </w:r>
      <w:r>
        <w:rPr>
          <w:rFonts w:hint="eastAsia" w:ascii="微软雅黑" w:hAnsi="微软雅黑" w:eastAsia="微软雅黑"/>
          <w:color w:val="000000"/>
          <w:sz w:val="27"/>
          <w:szCs w:val="27"/>
        </w:rPr>
        <w:t>打造一支</w:t>
      </w:r>
      <w:r>
        <w:rPr>
          <w:rFonts w:hint="eastAsia" w:ascii="微软雅黑" w:hAnsi="微软雅黑" w:eastAsia="微软雅黑"/>
          <w:color w:val="000000"/>
          <w:sz w:val="27"/>
          <w:szCs w:val="27"/>
          <w:lang w:val="en-US" w:eastAsia="zh-CN"/>
        </w:rPr>
        <w:t>让</w:t>
      </w:r>
      <w:r>
        <w:rPr>
          <w:rFonts w:hint="eastAsia" w:ascii="微软雅黑" w:hAnsi="微软雅黑" w:eastAsia="微软雅黑"/>
          <w:color w:val="000000"/>
          <w:sz w:val="27"/>
          <w:szCs w:val="27"/>
        </w:rPr>
        <w:t>党和</w:t>
      </w:r>
      <w:r>
        <w:rPr>
          <w:rFonts w:hint="eastAsia" w:ascii="微软雅黑" w:hAnsi="微软雅黑" w:eastAsia="微软雅黑"/>
          <w:color w:val="000000"/>
          <w:sz w:val="27"/>
          <w:szCs w:val="27"/>
          <w:lang w:val="en-US" w:eastAsia="zh-CN"/>
        </w:rPr>
        <w:t>人民满意</w:t>
      </w:r>
      <w:r>
        <w:rPr>
          <w:rFonts w:hint="eastAsia" w:ascii="微软雅黑" w:hAnsi="微软雅黑" w:eastAsia="微软雅黑"/>
          <w:color w:val="000000"/>
          <w:sz w:val="27"/>
          <w:szCs w:val="27"/>
        </w:rPr>
        <w:t>的“懂农业、爱农村、爱农民”的“三农”铁军队伍。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643" w:firstLineChars="200"/>
        <w:jc w:val="both"/>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一、 </w:t>
      </w:r>
      <w:r>
        <w:rPr>
          <w:rFonts w:hint="eastAsia" w:ascii="黑体" w:hAnsi="黑体" w:eastAsia="黑体" w:cs="黑体"/>
          <w:b/>
          <w:bCs/>
          <w:color w:val="000000"/>
          <w:sz w:val="32"/>
          <w:szCs w:val="32"/>
        </w:rPr>
        <w:t>人才资源对</w:t>
      </w:r>
      <w:r>
        <w:rPr>
          <w:rFonts w:hint="eastAsia" w:ascii="黑体" w:hAnsi="黑体" w:eastAsia="黑体" w:cs="黑体"/>
          <w:b/>
          <w:bCs/>
          <w:color w:val="000000"/>
          <w:sz w:val="32"/>
          <w:szCs w:val="32"/>
          <w:lang w:val="en-US" w:eastAsia="zh-CN"/>
        </w:rPr>
        <w:t>实施</w:t>
      </w:r>
      <w:r>
        <w:rPr>
          <w:rFonts w:hint="eastAsia" w:ascii="黑体" w:hAnsi="黑体" w:eastAsia="黑体" w:cs="黑体"/>
          <w:b/>
          <w:bCs/>
          <w:color w:val="000000"/>
          <w:sz w:val="32"/>
          <w:szCs w:val="32"/>
        </w:rPr>
        <w:t>乡村振兴战略的</w:t>
      </w:r>
      <w:r>
        <w:rPr>
          <w:rFonts w:hint="eastAsia" w:ascii="黑体" w:hAnsi="黑体" w:eastAsia="黑体" w:cs="黑体"/>
          <w:b/>
          <w:bCs/>
          <w:color w:val="000000"/>
          <w:sz w:val="32"/>
          <w:szCs w:val="32"/>
          <w:lang w:val="en-US" w:eastAsia="zh-CN"/>
        </w:rPr>
        <w:t>第一资源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olor w:val="000000"/>
          <w:sz w:val="27"/>
          <w:szCs w:val="27"/>
        </w:rPr>
      </w:pPr>
      <w:r>
        <w:rPr>
          <w:rFonts w:hint="eastAsia" w:ascii="微软雅黑" w:hAnsi="微软雅黑" w:eastAsia="微软雅黑"/>
          <w:color w:val="000000"/>
          <w:sz w:val="27"/>
          <w:szCs w:val="27"/>
        </w:rPr>
        <w:t>习近平总书记指出，农业农村现代化是实施乡村振兴战略的总目标。实施乡村振兴战略是新时代做好“三农”工作的总抓手。人才振兴是乡村振兴的基础，实施乡村振兴战略，必须从根本上树立“人才是第一资源”的理念，把乡村人才振兴放在乡村振兴的重要位置，培育产生一大批新型农民，要把人力资本开发放在首要位置，畅通智力、技术、管理下乡通道，造就更多乡土人才，聚天下人才而用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firstLine="904" w:firstLineChars="300"/>
        <w:jc w:val="both"/>
        <w:textAlignment w:val="auto"/>
        <w:rPr>
          <w:rFonts w:hint="eastAsia" w:ascii="黑体" w:hAnsi="黑体" w:eastAsia="黑体" w:cs="黑体"/>
          <w:b/>
          <w:bCs/>
          <w:color w:val="000000"/>
          <w:kern w:val="0"/>
          <w:sz w:val="30"/>
          <w:szCs w:val="30"/>
          <w:lang w:val="en-US" w:eastAsia="zh-CN" w:bidi="ar-SA"/>
        </w:rPr>
      </w:pPr>
      <w:r>
        <w:rPr>
          <w:rFonts w:hint="eastAsia" w:ascii="黑体" w:hAnsi="黑体" w:eastAsia="黑体" w:cs="黑体"/>
          <w:b/>
          <w:bCs/>
          <w:color w:val="000000"/>
          <w:kern w:val="0"/>
          <w:sz w:val="30"/>
          <w:szCs w:val="30"/>
          <w:lang w:val="en-US" w:eastAsia="zh-CN" w:bidi="ar-SA"/>
        </w:rPr>
        <w:t>（一）人才振兴是乡村振兴之首要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default"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color w:val="000000"/>
          <w:kern w:val="0"/>
          <w:sz w:val="27"/>
          <w:szCs w:val="27"/>
          <w:lang w:val="en-US" w:eastAsia="zh-CN" w:bidi="ar-SA"/>
        </w:rPr>
        <w:t>乡村振兴战略作为未来国家现代化进程中农业农村发展的总战略，涉及面广，头绪繁杂，需要解决的难题多，但其中首要的是“人”。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default"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b/>
          <w:bCs/>
          <w:color w:val="000000"/>
          <w:kern w:val="0"/>
          <w:sz w:val="27"/>
          <w:szCs w:val="27"/>
          <w:lang w:val="en-US" w:eastAsia="zh-CN" w:bidi="ar-SA"/>
        </w:rPr>
        <w:t>首先，人才是第一资源。</w:t>
      </w:r>
      <w:r>
        <w:rPr>
          <w:rFonts w:hint="eastAsia" w:ascii="微软雅黑" w:hAnsi="微软雅黑" w:eastAsia="微软雅黑" w:cs="Times New Roman"/>
          <w:color w:val="000000"/>
          <w:kern w:val="0"/>
          <w:sz w:val="27"/>
          <w:szCs w:val="27"/>
          <w:lang w:val="en-US" w:eastAsia="zh-CN" w:bidi="ar-SA"/>
        </w:rPr>
        <w:t>习近平总书记明确指出，发展是第一要务，人才是第一资源，创新是第一动力。强起来要靠创新，创新要靠人才。人才是事业发展的基础，是维持组织竞争优势的唯一资源；必须有更多的人，尤其是有就业有收入的年轻人扎根农村，才可能让村庄变成产业兴旺的村庄、田园风光的村庄、乡风文明的村庄、文化传承的村庄和治理有效的村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default"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b/>
          <w:bCs/>
          <w:color w:val="000000"/>
          <w:kern w:val="0"/>
          <w:sz w:val="27"/>
          <w:szCs w:val="27"/>
          <w:lang w:val="en-US" w:eastAsia="zh-CN" w:bidi="ar-SA"/>
        </w:rPr>
        <w:t>其次，振兴需要人参与。</w:t>
      </w:r>
      <w:r>
        <w:rPr>
          <w:rFonts w:hint="eastAsia" w:ascii="微软雅黑" w:hAnsi="微软雅黑" w:eastAsia="微软雅黑" w:cs="Times New Roman"/>
          <w:color w:val="000000"/>
          <w:kern w:val="0"/>
          <w:sz w:val="27"/>
          <w:szCs w:val="27"/>
          <w:lang w:val="en-US" w:eastAsia="zh-CN" w:bidi="ar-SA"/>
        </w:rPr>
        <w:t>乡村振兴战略实施需要党的领导、政府的支持、市场的推动和社会各界的广泛参与，但更需要农民的参与，让农民真正成为乡村振兴的谋划者、实施者和参与者，把广大农民对美好生活的向往转化为推动乡村振兴的动力，把维护广大农民根本利益、促进广大农民共同富裕作为出发点和落脚点，让广大农民参与到乡村振兴战略实施中，将乡村振兴变成广大农民共同的责任和要求，乡村振兴才能行稳致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default"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b/>
          <w:bCs/>
          <w:color w:val="000000"/>
          <w:kern w:val="0"/>
          <w:sz w:val="27"/>
          <w:szCs w:val="27"/>
          <w:lang w:val="en-US" w:eastAsia="zh-CN" w:bidi="ar-SA"/>
        </w:rPr>
        <w:t>最后，振兴成果属于人民。</w:t>
      </w:r>
      <w:r>
        <w:rPr>
          <w:rFonts w:hint="eastAsia" w:ascii="微软雅黑" w:hAnsi="微软雅黑" w:eastAsia="微软雅黑" w:cs="Times New Roman"/>
          <w:color w:val="000000"/>
          <w:kern w:val="0"/>
          <w:sz w:val="27"/>
          <w:szCs w:val="27"/>
          <w:lang w:val="en-US" w:eastAsia="zh-CN" w:bidi="ar-SA"/>
        </w:rPr>
        <w:t>乡村振兴20字方针中，共同富裕是根本，农民必须是乡村振兴战略实施的最终受益者。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firstLine="904" w:firstLineChars="300"/>
        <w:jc w:val="both"/>
        <w:textAlignment w:val="auto"/>
        <w:rPr>
          <w:rFonts w:hint="eastAsia" w:ascii="黑体" w:hAnsi="黑体" w:eastAsia="黑体" w:cs="黑体"/>
          <w:b/>
          <w:bCs/>
          <w:color w:val="000000"/>
          <w:kern w:val="0"/>
          <w:sz w:val="30"/>
          <w:szCs w:val="30"/>
          <w:lang w:val="en-US" w:eastAsia="zh-CN" w:bidi="ar-SA"/>
        </w:rPr>
      </w:pPr>
      <w:r>
        <w:rPr>
          <w:rFonts w:hint="eastAsia" w:ascii="黑体" w:hAnsi="黑体" w:eastAsia="黑体" w:cs="黑体"/>
          <w:b/>
          <w:bCs/>
          <w:color w:val="000000"/>
          <w:kern w:val="0"/>
          <w:sz w:val="30"/>
          <w:szCs w:val="30"/>
          <w:lang w:val="en-US" w:eastAsia="zh-CN" w:bidi="ar-SA"/>
        </w:rPr>
        <w:t>（二）</w:t>
      </w:r>
      <w:r>
        <w:rPr>
          <w:rFonts w:hint="default" w:ascii="黑体" w:hAnsi="黑体" w:eastAsia="黑体" w:cs="黑体"/>
          <w:b/>
          <w:bCs/>
          <w:color w:val="000000"/>
          <w:kern w:val="0"/>
          <w:sz w:val="30"/>
          <w:szCs w:val="30"/>
          <w:lang w:val="en-US" w:eastAsia="zh-CN" w:bidi="ar-SA"/>
        </w:rPr>
        <w:t>乡村振兴五个具体路径中</w:t>
      </w:r>
      <w:r>
        <w:rPr>
          <w:rFonts w:hint="eastAsia" w:ascii="黑体" w:hAnsi="黑体" w:eastAsia="黑体" w:cs="黑体"/>
          <w:b/>
          <w:bCs/>
          <w:color w:val="000000"/>
          <w:kern w:val="0"/>
          <w:sz w:val="30"/>
          <w:szCs w:val="30"/>
          <w:lang w:val="en-US" w:eastAsia="zh-CN" w:bidi="ar-SA"/>
        </w:rPr>
        <w:t>都离不开</w:t>
      </w:r>
      <w:r>
        <w:rPr>
          <w:rFonts w:hint="default" w:ascii="黑体" w:hAnsi="黑体" w:eastAsia="黑体" w:cs="黑体"/>
          <w:b/>
          <w:bCs/>
          <w:color w:val="000000"/>
          <w:kern w:val="0"/>
          <w:sz w:val="30"/>
          <w:szCs w:val="30"/>
          <w:lang w:val="en-US" w:eastAsia="zh-CN" w:bidi="ar-SA"/>
        </w:rPr>
        <w:t>人才的重要作用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default" w:ascii="微软雅黑" w:hAnsi="微软雅黑" w:eastAsia="微软雅黑" w:cs="Times New Roman"/>
          <w:color w:val="000000"/>
          <w:kern w:val="0"/>
          <w:sz w:val="27"/>
          <w:szCs w:val="27"/>
          <w:lang w:val="en-US" w:eastAsia="zh-CN" w:bidi="ar-SA"/>
        </w:rPr>
        <w:t>乡村振兴，人才为要。习近平总书记高度重视人才的重要作用，他指出，发展是第一要务，人才是第一资源，创新是第一动力。总书记指出的乡村振兴五个具体路径中，人才振兴占据重要地位。产业兴旺、生态宜居、乡风文明、治理有效、生活富裕，每一个方面，都离不开人才的重要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default" w:ascii="微软雅黑" w:hAnsi="微软雅黑" w:eastAsia="微软雅黑" w:cs="Times New Roman"/>
          <w:color w:val="000000"/>
          <w:kern w:val="0"/>
          <w:sz w:val="27"/>
          <w:szCs w:val="27"/>
          <w:lang w:val="en-US" w:eastAsia="zh-CN" w:bidi="ar-SA"/>
        </w:rPr>
      </w:pPr>
      <w:r>
        <w:rPr>
          <w:rFonts w:hint="default" w:ascii="微软雅黑" w:hAnsi="微软雅黑" w:eastAsia="微软雅黑" w:cs="Times New Roman"/>
          <w:b/>
          <w:bCs/>
          <w:color w:val="000000"/>
          <w:kern w:val="0"/>
          <w:sz w:val="27"/>
          <w:szCs w:val="27"/>
          <w:lang w:val="en-US" w:eastAsia="zh-CN" w:bidi="ar-SA"/>
        </w:rPr>
        <w:t>在产业兴旺方面，最重要的人才，是农业经营管理人才（农业职业经理人）、新型职业农民、农业科技人才和农村电商人才。</w:t>
      </w:r>
      <w:r>
        <w:rPr>
          <w:rFonts w:hint="default" w:ascii="微软雅黑" w:hAnsi="微软雅黑" w:eastAsia="微软雅黑" w:cs="Times New Roman"/>
          <w:color w:val="000000"/>
          <w:kern w:val="0"/>
          <w:sz w:val="27"/>
          <w:szCs w:val="27"/>
          <w:lang w:val="en-US" w:eastAsia="zh-CN" w:bidi="ar-SA"/>
        </w:rPr>
        <w:t>农业经营管理人才，是产业兴旺最迫切需要的人才。我国发展现代农业的突出矛盾，是小生产与大市场的矛盾。小生产是我国国情所决定的，大市场是“人民日益增长的美好生活需要”所决定的。为了解决小生产与大市场的矛盾，就需要进行各种方式的农业组织创新，包括新型合作社、农村专业技术协会、一二三产业融合、公司+农户、公司+基地等。所有这些新型组织方式，本质上都是土地、资本、技术、管理的高级结合方式。而其中起到启动、协调、推动作用的，是经营管理人才。农业经营管理人才，要求视野开阔，有独到的眼光，去认识、开发和配置资源，成功地创业；要求关注党的三农大政，深刻领会政策文件精神；要求能够把握市场规律和行情趋势；更要求有高度的三农情怀，爱农业，懂农业。现在说的农业职业经理人，也属于这类经营管理人才。</w:t>
      </w:r>
      <w:r>
        <w:rPr>
          <w:rFonts w:hint="default" w:ascii="微软雅黑" w:hAnsi="微软雅黑" w:eastAsia="微软雅黑" w:cs="Times New Roman"/>
          <w:b/>
          <w:bCs/>
          <w:color w:val="000000"/>
          <w:kern w:val="0"/>
          <w:sz w:val="27"/>
          <w:szCs w:val="27"/>
          <w:lang w:val="en-US" w:eastAsia="zh-CN" w:bidi="ar-SA"/>
        </w:rPr>
        <w:t>新型职业农民，其主要特征，就是总书记定义的“爱农业、懂技术、善经营”。</w:t>
      </w:r>
      <w:r>
        <w:rPr>
          <w:rFonts w:hint="default" w:ascii="微软雅黑" w:hAnsi="微软雅黑" w:eastAsia="微软雅黑" w:cs="Times New Roman"/>
          <w:color w:val="000000"/>
          <w:kern w:val="0"/>
          <w:sz w:val="27"/>
          <w:szCs w:val="27"/>
          <w:lang w:val="en-US" w:eastAsia="zh-CN" w:bidi="ar-SA"/>
        </w:rPr>
        <w:t>应是以农业为主业，生产水平高，并且以农业为主要收入来源的农民。农业收入应占其收入的90%以上。这将是现代农业的生产者主体。</w:t>
      </w:r>
      <w:r>
        <w:rPr>
          <w:rFonts w:hint="default" w:ascii="微软雅黑" w:hAnsi="微软雅黑" w:eastAsia="微软雅黑" w:cs="Times New Roman"/>
          <w:b/>
          <w:bCs/>
          <w:color w:val="000000"/>
          <w:kern w:val="0"/>
          <w:sz w:val="27"/>
          <w:szCs w:val="27"/>
          <w:lang w:val="en-US" w:eastAsia="zh-CN" w:bidi="ar-SA"/>
        </w:rPr>
        <w:t>农业科技人才，包括生产一线的技术应用人才和提供科技支撑的科研人员。</w:t>
      </w:r>
      <w:r>
        <w:rPr>
          <w:rFonts w:hint="default" w:ascii="微软雅黑" w:hAnsi="微软雅黑" w:eastAsia="微软雅黑" w:cs="Times New Roman"/>
          <w:color w:val="000000"/>
          <w:kern w:val="0"/>
          <w:sz w:val="27"/>
          <w:szCs w:val="27"/>
          <w:lang w:val="en-US" w:eastAsia="zh-CN" w:bidi="ar-SA"/>
        </w:rPr>
        <w:t>从大田种植业，到园艺业，到畜产养殖业，到各种特殊产品的种植和养殖业，到乡村休闲观光旅游业，都离不开科技的作用。农业科研人才，主要集中在农业高校和农业研究院所。他们人数不多，但作用巨大：不断研发、引进和提供新的技术，为一线的技术应用人才，提供源头性的新技术支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default" w:ascii="微软雅黑" w:hAnsi="微软雅黑" w:eastAsia="微软雅黑" w:cs="Times New Roman"/>
          <w:b/>
          <w:bCs/>
          <w:color w:val="000000"/>
          <w:kern w:val="0"/>
          <w:sz w:val="27"/>
          <w:szCs w:val="27"/>
          <w:lang w:val="en-US" w:eastAsia="zh-CN" w:bidi="ar-SA"/>
        </w:rPr>
        <w:t>农村电商人才，也是亟须的特殊人才。</w:t>
      </w:r>
      <w:r>
        <w:rPr>
          <w:rFonts w:hint="default" w:ascii="微软雅黑" w:hAnsi="微软雅黑" w:eastAsia="微软雅黑" w:cs="Times New Roman"/>
          <w:color w:val="000000"/>
          <w:kern w:val="0"/>
          <w:sz w:val="27"/>
          <w:szCs w:val="27"/>
          <w:lang w:val="en-US" w:eastAsia="zh-CN" w:bidi="ar-SA"/>
        </w:rPr>
        <w:t>农村电商，既是一种新业态，也是整个农村产业兴旺的新的支撑力量。农村电商人才，既要懂电商，更要懂农业和农产品，懂得农产品市场经营。</w:t>
      </w:r>
      <w:r>
        <w:rPr>
          <w:rFonts w:hint="default" w:ascii="微软雅黑" w:hAnsi="微软雅黑" w:eastAsia="微软雅黑" w:cs="Times New Roman"/>
          <w:b/>
          <w:bCs/>
          <w:color w:val="000000"/>
          <w:kern w:val="0"/>
          <w:sz w:val="27"/>
          <w:szCs w:val="27"/>
          <w:lang w:val="en-US" w:eastAsia="zh-CN" w:bidi="ar-SA"/>
        </w:rPr>
        <w:t>在生态宜居方面，最重要的人才，是环境治理人才和景观设计人才。</w:t>
      </w:r>
      <w:r>
        <w:rPr>
          <w:rFonts w:hint="default" w:ascii="微软雅黑" w:hAnsi="微软雅黑" w:eastAsia="微软雅黑" w:cs="Times New Roman"/>
          <w:color w:val="000000"/>
          <w:kern w:val="0"/>
          <w:sz w:val="27"/>
          <w:szCs w:val="27"/>
          <w:lang w:val="en-US" w:eastAsia="zh-CN" w:bidi="ar-SA"/>
        </w:rPr>
        <w:t>实现生态宜居，关键是两个方面：一是让环境更干净，需要处理治理好粪污、污水和垃圾；二是让环境更美丽，需要在生态景观、建筑景观、人文景观方面，有更好的设计和建设。相应地，这两个方面的人才，必不可少。</w:t>
      </w:r>
      <w:r>
        <w:rPr>
          <w:rFonts w:hint="default" w:ascii="微软雅黑" w:hAnsi="微软雅黑" w:eastAsia="微软雅黑" w:cs="Times New Roman"/>
          <w:b/>
          <w:bCs/>
          <w:color w:val="000000"/>
          <w:kern w:val="0"/>
          <w:sz w:val="27"/>
          <w:szCs w:val="27"/>
          <w:lang w:val="en-US" w:eastAsia="zh-CN" w:bidi="ar-SA"/>
        </w:rPr>
        <w:t>在乡风文明方面，最重要的人才，是文化传播人才。</w:t>
      </w:r>
      <w:r>
        <w:rPr>
          <w:rFonts w:hint="default" w:ascii="微软雅黑" w:hAnsi="微软雅黑" w:eastAsia="微软雅黑" w:cs="Times New Roman"/>
          <w:color w:val="000000"/>
          <w:kern w:val="0"/>
          <w:sz w:val="27"/>
          <w:szCs w:val="27"/>
          <w:lang w:val="en-US" w:eastAsia="zh-CN" w:bidi="ar-SA"/>
        </w:rPr>
        <w:t>实现乡风文明的关键，是弘扬社会主义核心价值观，使之深入人心，落实到每个人的行动上。这需要用有效的文化传播方式，进行熏陶培养。</w:t>
      </w:r>
      <w:r>
        <w:rPr>
          <w:rFonts w:hint="default" w:ascii="微软雅黑" w:hAnsi="微软雅黑" w:eastAsia="微软雅黑" w:cs="Times New Roman"/>
          <w:b/>
          <w:bCs/>
          <w:color w:val="000000"/>
          <w:kern w:val="0"/>
          <w:sz w:val="27"/>
          <w:szCs w:val="27"/>
          <w:lang w:val="en-US" w:eastAsia="zh-CN" w:bidi="ar-SA"/>
        </w:rPr>
        <w:t>在治理有效方面，最重要的人才，是乡村管理人才。</w:t>
      </w:r>
      <w:r>
        <w:rPr>
          <w:rFonts w:hint="default" w:ascii="微软雅黑" w:hAnsi="微软雅黑" w:eastAsia="微软雅黑" w:cs="Times New Roman"/>
          <w:color w:val="000000"/>
          <w:kern w:val="0"/>
          <w:sz w:val="27"/>
          <w:szCs w:val="27"/>
          <w:lang w:val="en-US" w:eastAsia="zh-CN" w:bidi="ar-SA"/>
        </w:rPr>
        <w:t>其中的核心，是村支委和村委会干部队伍。尤其是主要负责人，要具备较好的自治、法治、德治觉悟和能力。</w:t>
      </w:r>
      <w:r>
        <w:rPr>
          <w:rFonts w:hint="default" w:ascii="微软雅黑" w:hAnsi="微软雅黑" w:eastAsia="微软雅黑" w:cs="Times New Roman"/>
          <w:b/>
          <w:bCs/>
          <w:color w:val="000000"/>
          <w:kern w:val="0"/>
          <w:sz w:val="27"/>
          <w:szCs w:val="27"/>
          <w:lang w:val="en-US" w:eastAsia="zh-CN" w:bidi="ar-SA"/>
        </w:rPr>
        <w:t>在生活富裕方面，最重要的人才，是教育方面和医疗方面的人才。</w:t>
      </w:r>
      <w:r>
        <w:rPr>
          <w:rFonts w:hint="default" w:ascii="微软雅黑" w:hAnsi="微软雅黑" w:eastAsia="微软雅黑" w:cs="Times New Roman"/>
          <w:color w:val="000000"/>
          <w:kern w:val="0"/>
          <w:sz w:val="27"/>
          <w:szCs w:val="27"/>
          <w:lang w:val="en-US" w:eastAsia="zh-CN" w:bidi="ar-SA"/>
        </w:rPr>
        <w:t>随着收入的不断提高，基础设施条件的不断改善，农民在物质生活方面的水平不断提高，对教育和医疗服务方面的要求也会不断提高。对农村教师和农村医生服务水平的要求，也日益提高。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default" w:ascii="微软雅黑" w:hAnsi="微软雅黑" w:eastAsia="微软雅黑" w:cs="Times New Roman"/>
          <w:color w:val="000000"/>
          <w:kern w:val="0"/>
          <w:sz w:val="27"/>
          <w:szCs w:val="27"/>
          <w:lang w:val="en-US" w:eastAsia="zh-CN" w:bidi="ar-SA"/>
        </w:rPr>
        <w:t>农村是整个社会的一个部分，所需要的各个方面的人才类型很多。以上十个方面的人才，应该是最主要的和最基本的。其中有些人才，是要根植于农业农村内部，而另外一些人才，则不可能来自于农业农村内部，而主要是来自于农业农村外部的支持，例如科研人员、环境治理人员、景观设计人员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firstLine="904" w:firstLineChars="300"/>
        <w:jc w:val="both"/>
        <w:textAlignment w:val="auto"/>
        <w:rPr>
          <w:rFonts w:hint="default" w:ascii="黑体" w:hAnsi="黑体" w:eastAsia="黑体" w:cs="黑体"/>
          <w:b/>
          <w:bCs/>
          <w:color w:val="000000"/>
          <w:kern w:val="0"/>
          <w:sz w:val="30"/>
          <w:szCs w:val="30"/>
          <w:lang w:val="en-US" w:eastAsia="zh-CN" w:bidi="ar-SA"/>
        </w:rPr>
      </w:pPr>
      <w:r>
        <w:rPr>
          <w:rFonts w:hint="eastAsia" w:ascii="黑体" w:hAnsi="黑体" w:eastAsia="黑体" w:cs="黑体"/>
          <w:b/>
          <w:bCs/>
          <w:color w:val="000000"/>
          <w:kern w:val="0"/>
          <w:sz w:val="30"/>
          <w:szCs w:val="30"/>
          <w:lang w:val="en-US" w:eastAsia="zh-CN" w:bidi="ar-SA"/>
        </w:rPr>
        <w:t>（三）乡村振兴必须正视人力困境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default"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color w:val="000000"/>
          <w:kern w:val="0"/>
          <w:sz w:val="27"/>
          <w:szCs w:val="27"/>
          <w:lang w:val="en-US" w:eastAsia="zh-CN" w:bidi="ar-SA"/>
        </w:rPr>
        <w:t>乡村振兴战略面临的主要问题之一是人才从哪里来？2016年中国城镇常住人口为79298万人，比2015年末增加2182万人，乡村常住人口为58973万人，比2015年末减少1373万人，城镇常住人口占总人口比重（</w:t>
      </w:r>
      <w:r>
        <w:rPr>
          <w:rFonts w:hint="eastAsia" w:ascii="微软雅黑" w:hAnsi="微软雅黑" w:eastAsia="微软雅黑" w:cs="Times New Roman"/>
          <w:color w:val="000000"/>
          <w:kern w:val="0"/>
          <w:sz w:val="27"/>
          <w:szCs w:val="27"/>
          <w:lang w:val="en-US" w:eastAsia="zh-CN" w:bidi="ar-SA"/>
        </w:rPr>
        <w:fldChar w:fldCharType="begin"/>
      </w:r>
      <w:r>
        <w:rPr>
          <w:rFonts w:hint="eastAsia" w:ascii="微软雅黑" w:hAnsi="微软雅黑" w:eastAsia="微软雅黑" w:cs="Times New Roman"/>
          <w:color w:val="000000"/>
          <w:kern w:val="0"/>
          <w:sz w:val="27"/>
          <w:szCs w:val="27"/>
          <w:lang w:val="en-US" w:eastAsia="zh-CN" w:bidi="ar-SA"/>
        </w:rPr>
        <w:instrText xml:space="preserve"> HYPERLINK "https://www.tuliu.com/tags/335.html" </w:instrText>
      </w:r>
      <w:r>
        <w:rPr>
          <w:rFonts w:hint="eastAsia" w:ascii="微软雅黑" w:hAnsi="微软雅黑" w:eastAsia="微软雅黑" w:cs="Times New Roman"/>
          <w:color w:val="000000"/>
          <w:kern w:val="0"/>
          <w:sz w:val="27"/>
          <w:szCs w:val="27"/>
          <w:lang w:val="en-US" w:eastAsia="zh-CN" w:bidi="ar-SA"/>
        </w:rPr>
        <w:fldChar w:fldCharType="separate"/>
      </w:r>
      <w:r>
        <w:rPr>
          <w:rFonts w:hint="eastAsia" w:ascii="微软雅黑" w:hAnsi="微软雅黑" w:eastAsia="微软雅黑" w:cs="Times New Roman"/>
          <w:color w:val="000000"/>
          <w:kern w:val="0"/>
          <w:sz w:val="27"/>
          <w:szCs w:val="27"/>
          <w:lang w:val="en-US" w:eastAsia="zh-CN" w:bidi="ar-SA"/>
        </w:rPr>
        <w:t>城镇化</w:t>
      </w:r>
      <w:r>
        <w:rPr>
          <w:rFonts w:hint="eastAsia" w:ascii="微软雅黑" w:hAnsi="微软雅黑" w:eastAsia="微软雅黑" w:cs="Times New Roman"/>
          <w:color w:val="000000"/>
          <w:kern w:val="0"/>
          <w:sz w:val="27"/>
          <w:szCs w:val="27"/>
          <w:lang w:val="en-US" w:eastAsia="zh-CN" w:bidi="ar-SA"/>
        </w:rPr>
        <w:fldChar w:fldCharType="end"/>
      </w:r>
      <w:r>
        <w:rPr>
          <w:rFonts w:hint="eastAsia" w:ascii="微软雅黑" w:hAnsi="微软雅黑" w:eastAsia="微软雅黑" w:cs="Times New Roman"/>
          <w:color w:val="000000"/>
          <w:kern w:val="0"/>
          <w:sz w:val="27"/>
          <w:szCs w:val="27"/>
          <w:lang w:val="en-US" w:eastAsia="zh-CN" w:bidi="ar-SA"/>
        </w:rPr>
        <w:t>率）为57.35%。相比于2010年第六次全国人口普查，城镇人口增加12320万人，乡村人口减少8140万人，城镇人口比重上升7.40个百分点。目前，我国人口城镇化率还在以每年1个百分点左右上升。但是，即使到2030年城镇化率达到70%，我国农村也还有4亿多人。似乎乡村不缺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color w:val="000000"/>
          <w:kern w:val="0"/>
          <w:sz w:val="27"/>
          <w:szCs w:val="27"/>
          <w:lang w:val="en-US" w:eastAsia="zh-CN" w:bidi="ar-SA"/>
        </w:rPr>
        <w:t>然而，在关注农村人口总量的同时，我们还必须清晰地认识到，这4亿多人是分布在广阔的农村地区，尤其需要关注农村人口的结构如何。从年龄结构看，40岁及以下农民工所占比重为52.4%。受内外部多种因素影响，农村缺年轻人成为不争的事实。乡村振兴战略实施不但需要年轻人，还需要有一技之长的能人。就农业产业发展而言，</w:t>
      </w:r>
      <w:r>
        <w:rPr>
          <w:rFonts w:hint="eastAsia" w:ascii="微软雅黑" w:hAnsi="微软雅黑" w:eastAsia="微软雅黑" w:cs="Times New Roman"/>
          <w:color w:val="000000"/>
          <w:kern w:val="0"/>
          <w:sz w:val="27"/>
          <w:szCs w:val="27"/>
          <w:lang w:val="en-US" w:eastAsia="zh-CN" w:bidi="ar-SA"/>
        </w:rPr>
        <w:fldChar w:fldCharType="begin"/>
      </w:r>
      <w:r>
        <w:rPr>
          <w:rFonts w:hint="eastAsia" w:ascii="微软雅黑" w:hAnsi="微软雅黑" w:eastAsia="微软雅黑" w:cs="Times New Roman"/>
          <w:color w:val="000000"/>
          <w:kern w:val="0"/>
          <w:sz w:val="27"/>
          <w:szCs w:val="27"/>
          <w:lang w:val="en-US" w:eastAsia="zh-CN" w:bidi="ar-SA"/>
        </w:rPr>
        <w:instrText xml:space="preserve"> HYPERLINK "https://www.tuliu.com/tags/54.html" </w:instrText>
      </w:r>
      <w:r>
        <w:rPr>
          <w:rFonts w:hint="eastAsia" w:ascii="微软雅黑" w:hAnsi="微软雅黑" w:eastAsia="微软雅黑" w:cs="Times New Roman"/>
          <w:color w:val="000000"/>
          <w:kern w:val="0"/>
          <w:sz w:val="27"/>
          <w:szCs w:val="27"/>
          <w:lang w:val="en-US" w:eastAsia="zh-CN" w:bidi="ar-SA"/>
        </w:rPr>
        <w:fldChar w:fldCharType="separate"/>
      </w:r>
      <w:r>
        <w:rPr>
          <w:rFonts w:hint="eastAsia" w:ascii="微软雅黑" w:hAnsi="微软雅黑" w:eastAsia="微软雅黑" w:cs="Times New Roman"/>
          <w:color w:val="000000"/>
          <w:kern w:val="0"/>
          <w:sz w:val="27"/>
          <w:szCs w:val="27"/>
          <w:lang w:val="en-US" w:eastAsia="zh-CN" w:bidi="ar-SA"/>
        </w:rPr>
        <w:t>现代农业</w:t>
      </w:r>
      <w:r>
        <w:rPr>
          <w:rFonts w:hint="eastAsia" w:ascii="微软雅黑" w:hAnsi="微软雅黑" w:eastAsia="微软雅黑" w:cs="Times New Roman"/>
          <w:color w:val="000000"/>
          <w:kern w:val="0"/>
          <w:sz w:val="27"/>
          <w:szCs w:val="27"/>
          <w:lang w:val="en-US" w:eastAsia="zh-CN" w:bidi="ar-SA"/>
        </w:rPr>
        <w:fldChar w:fldCharType="end"/>
      </w:r>
      <w:r>
        <w:rPr>
          <w:rFonts w:hint="eastAsia" w:ascii="微软雅黑" w:hAnsi="微软雅黑" w:eastAsia="微软雅黑" w:cs="Times New Roman"/>
          <w:color w:val="000000"/>
          <w:kern w:val="0"/>
          <w:sz w:val="27"/>
          <w:szCs w:val="27"/>
          <w:lang w:val="en-US" w:eastAsia="zh-CN" w:bidi="ar-SA"/>
        </w:rPr>
        <w:t>已经是一个技术含量较高的行业，需要一批专业素质较高的从业人员。然而，由于历史和现实的原因以及社会行业比较受益的差距，当前的现实是“70后不愿种田，80后不会种田，90后不谈种田”、“老人农业”现象严重。经过多年的努力，全国目前有1500余万名新型职业农民，2017年，全国培育了新型职业农民100万人以上。但是，总体而言，助推乡村振兴的农村优质人才仍然不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643" w:firstLineChars="200"/>
        <w:jc w:val="both"/>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二、乡村振兴战略背景下加强农村人才队伍建设的几点对策和建议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color w:val="000000"/>
          <w:kern w:val="0"/>
          <w:sz w:val="27"/>
          <w:szCs w:val="27"/>
          <w:lang w:val="en-US" w:eastAsia="zh-CN" w:bidi="ar-SA"/>
        </w:rPr>
        <w:t>习近平总书记提出，要坚持乡村全面振兴，抓重点、补短板、强弱项，实现乡村产业振兴、人才振兴、文化振兴、生态振兴、组织振兴，推动农业全面升级、农村全面进步、农民全面发展。千秋基业，人才为先。“功以才成，业由才广”,“乡村振兴，人才先行”。各级党委政府务必在抓关键、兴产业、聚人气、建机制、定政策上下功夫，着力从用才、育才、惜才的长效机制上下功夫，努力打造“三农”铁军队伍，为乡村振兴和脱贫攻坚提供了有力的内在支撑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602" w:firstLineChars="200"/>
        <w:jc w:val="both"/>
        <w:textAlignment w:val="auto"/>
        <w:rPr>
          <w:rFonts w:hint="eastAsia" w:ascii="微软雅黑" w:hAnsi="微软雅黑" w:eastAsia="微软雅黑" w:cs="微软雅黑"/>
          <w:i w:val="0"/>
          <w:kern w:val="0"/>
          <w:sz w:val="27"/>
          <w:szCs w:val="27"/>
          <w:lang w:val="en-US" w:eastAsia="zh-CN" w:bidi="ar"/>
        </w:rPr>
      </w:pPr>
      <w:r>
        <w:rPr>
          <w:rFonts w:hint="eastAsia" w:ascii="黑体" w:hAnsi="黑体" w:eastAsia="黑体" w:cs="黑体"/>
          <w:b/>
          <w:bCs/>
          <w:color w:val="000000"/>
          <w:kern w:val="0"/>
          <w:sz w:val="30"/>
          <w:szCs w:val="30"/>
          <w:lang w:val="en-US" w:eastAsia="zh-CN" w:bidi="ar-SA"/>
        </w:rPr>
        <w:t>（一）抓关键，选优建强用好乡村干部队伍</w:t>
      </w:r>
      <w:r>
        <w:rPr>
          <w:rFonts w:hint="eastAsia" w:ascii="微软雅黑" w:hAnsi="微软雅黑" w:eastAsia="微软雅黑" w:cs="微软雅黑"/>
          <w:i w:val="0"/>
          <w:kern w:val="0"/>
          <w:sz w:val="27"/>
          <w:szCs w:val="27"/>
          <w:lang w:val="en-US" w:eastAsia="zh-CN" w:bidi="ar"/>
        </w:rPr>
        <w:br w:type="textWrapping"/>
      </w:r>
      <w:r>
        <w:rPr>
          <w:rFonts w:hint="eastAsia" w:ascii="微软雅黑" w:hAnsi="微软雅黑" w:eastAsia="微软雅黑" w:cs="微软雅黑"/>
          <w:i w:val="0"/>
          <w:kern w:val="0"/>
          <w:sz w:val="27"/>
          <w:szCs w:val="27"/>
          <w:lang w:val="en-US" w:eastAsia="zh-CN" w:bidi="ar"/>
        </w:rPr>
        <w:t>       </w:t>
      </w:r>
      <w:r>
        <w:rPr>
          <w:rFonts w:hint="eastAsia" w:ascii="微软雅黑" w:hAnsi="微软雅黑" w:eastAsia="微软雅黑" w:cs="Times New Roman"/>
          <w:b/>
          <w:bCs/>
          <w:color w:val="000000"/>
          <w:kern w:val="0"/>
          <w:sz w:val="27"/>
          <w:szCs w:val="27"/>
          <w:lang w:val="en-US" w:eastAsia="zh-CN" w:bidi="ar-SA"/>
        </w:rPr>
        <w:t>1．加强乡镇干部队伍建设。</w:t>
      </w:r>
      <w:r>
        <w:rPr>
          <w:rFonts w:hint="eastAsia" w:ascii="微软雅黑" w:hAnsi="微软雅黑" w:eastAsia="微软雅黑" w:cs="微软雅黑"/>
          <w:b/>
          <w:bCs/>
          <w:i w:val="0"/>
          <w:kern w:val="0"/>
          <w:sz w:val="27"/>
          <w:szCs w:val="27"/>
          <w:lang w:val="en-US" w:eastAsia="zh-CN" w:bidi="ar"/>
        </w:rPr>
        <w:t>一是选优配强乡镇领导班子</w:t>
      </w:r>
      <w:r>
        <w:rPr>
          <w:rFonts w:hint="eastAsia" w:ascii="微软雅黑" w:hAnsi="微软雅黑" w:eastAsia="微软雅黑" w:cs="微软雅黑"/>
          <w:i w:val="0"/>
          <w:kern w:val="0"/>
          <w:sz w:val="27"/>
          <w:szCs w:val="27"/>
          <w:lang w:val="en-US" w:eastAsia="zh-CN" w:bidi="ar"/>
        </w:rPr>
        <w:t>。坚持“从一线选拔”的用人导向，优先考虑长期在乡镇工作、政治素质好、业绩突出、群众公认的干部，形成老中青相结合的合理年龄结构。</w:t>
      </w:r>
      <w:r>
        <w:rPr>
          <w:rFonts w:hint="eastAsia" w:ascii="微软雅黑" w:hAnsi="微软雅黑" w:eastAsia="微软雅黑" w:cs="微软雅黑"/>
          <w:b/>
          <w:bCs/>
          <w:i w:val="0"/>
          <w:kern w:val="0"/>
          <w:sz w:val="27"/>
          <w:szCs w:val="27"/>
          <w:lang w:val="en-US" w:eastAsia="zh-CN" w:bidi="ar"/>
        </w:rPr>
        <w:t>二是坚持按编制员额及时补充人员</w:t>
      </w:r>
      <w:r>
        <w:rPr>
          <w:rFonts w:hint="eastAsia" w:ascii="微软雅黑" w:hAnsi="微软雅黑" w:eastAsia="微软雅黑" w:cs="微软雅黑"/>
          <w:i w:val="0"/>
          <w:kern w:val="0"/>
          <w:sz w:val="27"/>
          <w:szCs w:val="27"/>
          <w:lang w:val="en-US" w:eastAsia="zh-CN" w:bidi="ar"/>
        </w:rPr>
        <w:t>。在辖区乡镇范围内对乡镇编制实行动态管理、调剂使用。新招录人员时注重结构优化，可以设置专业限制，实现由重管理型人才向管理型和技术型并重的转变。对艰苦边远乡镇可降低进入门槛。</w:t>
      </w:r>
      <w:r>
        <w:rPr>
          <w:rFonts w:hint="eastAsia" w:ascii="微软雅黑" w:hAnsi="微软雅黑" w:eastAsia="微软雅黑" w:cs="微软雅黑"/>
          <w:b/>
          <w:bCs/>
          <w:i w:val="0"/>
          <w:kern w:val="0"/>
          <w:sz w:val="27"/>
          <w:szCs w:val="27"/>
          <w:lang w:val="en-US" w:eastAsia="zh-CN" w:bidi="ar"/>
        </w:rPr>
        <w:t>三是建立关爱激励机制</w:t>
      </w:r>
      <w:r>
        <w:rPr>
          <w:rFonts w:hint="eastAsia" w:ascii="微软雅黑" w:hAnsi="微软雅黑" w:eastAsia="微软雅黑" w:cs="微软雅黑"/>
          <w:i w:val="0"/>
          <w:kern w:val="0"/>
          <w:sz w:val="27"/>
          <w:szCs w:val="27"/>
          <w:lang w:val="en-US" w:eastAsia="zh-CN" w:bidi="ar"/>
        </w:rPr>
        <w:t>。关注乡镇干部的成长进步，落实职务与职级并行，建立交通、通讯补贴，使他们在政治上有奔头、经济上有甜头、工作上有干头。</w:t>
      </w:r>
      <w:r>
        <w:rPr>
          <w:rFonts w:hint="eastAsia" w:ascii="微软雅黑" w:hAnsi="微软雅黑" w:eastAsia="微软雅黑" w:cs="微软雅黑"/>
          <w:i w:val="0"/>
          <w:kern w:val="0"/>
          <w:sz w:val="27"/>
          <w:szCs w:val="27"/>
          <w:lang w:val="en-US" w:eastAsia="zh-CN" w:bidi="ar"/>
        </w:rPr>
        <w:br w:type="textWrapping"/>
      </w:r>
      <w:r>
        <w:rPr>
          <w:rFonts w:hint="eastAsia" w:ascii="微软雅黑" w:hAnsi="微软雅黑" w:eastAsia="微软雅黑" w:cs="微软雅黑"/>
          <w:i w:val="0"/>
          <w:kern w:val="0"/>
          <w:sz w:val="27"/>
          <w:szCs w:val="27"/>
          <w:lang w:val="en-US" w:eastAsia="zh-CN" w:bidi="ar"/>
        </w:rPr>
        <w:t xml:space="preserve">      </w:t>
      </w:r>
      <w:r>
        <w:rPr>
          <w:rFonts w:hint="eastAsia" w:ascii="微软雅黑" w:hAnsi="微软雅黑" w:eastAsia="微软雅黑" w:cs="Times New Roman"/>
          <w:b/>
          <w:bCs/>
          <w:color w:val="000000"/>
          <w:kern w:val="0"/>
          <w:sz w:val="27"/>
          <w:szCs w:val="27"/>
          <w:lang w:val="en-US" w:eastAsia="zh-CN" w:bidi="ar-SA"/>
        </w:rPr>
        <w:t> 2．加强村级干部队伍建设。</w:t>
      </w:r>
      <w:r>
        <w:rPr>
          <w:rFonts w:hint="eastAsia" w:ascii="微软雅黑" w:hAnsi="微软雅黑" w:eastAsia="微软雅黑" w:cs="微软雅黑"/>
          <w:i w:val="0"/>
          <w:kern w:val="0"/>
          <w:sz w:val="27"/>
          <w:szCs w:val="27"/>
          <w:lang w:val="en-US" w:eastAsia="zh-CN" w:bidi="ar"/>
        </w:rPr>
        <w:t> </w:t>
      </w:r>
      <w:r>
        <w:rPr>
          <w:rFonts w:hint="eastAsia" w:ascii="微软雅黑" w:hAnsi="微软雅黑" w:eastAsia="微软雅黑" w:cs="微软雅黑"/>
          <w:b/>
          <w:bCs/>
          <w:i w:val="0"/>
          <w:kern w:val="0"/>
          <w:sz w:val="27"/>
          <w:szCs w:val="27"/>
          <w:lang w:val="en-US" w:eastAsia="zh-CN" w:bidi="ar"/>
        </w:rPr>
        <w:t>首先要在选好“村官”上下工夫。</w:t>
      </w:r>
      <w:r>
        <w:rPr>
          <w:rFonts w:hint="eastAsia" w:ascii="微软雅黑" w:hAnsi="微软雅黑" w:eastAsia="微软雅黑" w:cs="微软雅黑"/>
          <w:i w:val="0"/>
          <w:kern w:val="0"/>
          <w:sz w:val="27"/>
          <w:szCs w:val="27"/>
          <w:lang w:val="en-US" w:eastAsia="zh-CN" w:bidi="ar"/>
        </w:rPr>
        <w:t>加强村级人才队伍建设，乡、村应成立实用人才、入党积极分子、后备干部人才工作领导小组，完善村级人才队伍建设机制，以政治上靠得住、工作上有本事、作风上过得硬为基本标准，按照“两推一选”和“公推直选”的办法，把熟悉党务工作和懂经济会管理的优秀青年吸收到村级班子中，推行村级班子年轻化和村支部书记、村委会主任一肩挑，提倡交叉任职。拓展选人范围，鼓励本地乡土人才和外出经商人员、复员退伍军人和离退休干部中优秀人才回村任职。从专科以上毕业生中选拔优秀青年，为人口较多、经济基础较弱、发展较慢的村配备书记、主任助理；从县、乡机关中选派德才兼备、工作经验丰富的优秀青年干部到基层担任村副书记或村主任助理，为“村官”队伍输入新鲜血液，加快农村经济社会的发展。</w:t>
      </w:r>
      <w:r>
        <w:rPr>
          <w:rFonts w:hint="eastAsia" w:ascii="微软雅黑" w:hAnsi="微软雅黑" w:eastAsia="微软雅黑" w:cs="微软雅黑"/>
          <w:b/>
          <w:bCs/>
          <w:i w:val="0"/>
          <w:kern w:val="0"/>
          <w:sz w:val="27"/>
          <w:szCs w:val="27"/>
          <w:lang w:val="en-US" w:eastAsia="zh-CN" w:bidi="ar"/>
        </w:rPr>
        <w:t>其次要在育好“村官”上下工夫。</w:t>
      </w:r>
      <w:r>
        <w:rPr>
          <w:rFonts w:hint="eastAsia" w:ascii="微软雅黑" w:hAnsi="微软雅黑" w:eastAsia="微软雅黑" w:cs="微软雅黑"/>
          <w:i w:val="0"/>
          <w:kern w:val="0"/>
          <w:sz w:val="27"/>
          <w:szCs w:val="27"/>
          <w:lang w:val="en-US" w:eastAsia="zh-CN" w:bidi="ar"/>
        </w:rPr>
        <w:t>注重学以致用，自觉服务群众。把学习当作第一要务，按照中央“不忘初心、牢记使命”主题实践的要求，要学、思、践、悟相结合，做到知行合一，不断提高全方位的素质和本领。坚持人民的利益高于一切，想问题、作决策、干事情，充分考虑群众利益、充分尊重群众意愿。自觉接受群众监督，把群众评判作为推进工作的动力、改进工作的方向、树立形象的标尺。</w:t>
      </w:r>
      <w:r>
        <w:rPr>
          <w:rFonts w:hint="eastAsia" w:ascii="微软雅黑" w:hAnsi="微软雅黑" w:eastAsia="微软雅黑" w:cs="微软雅黑"/>
          <w:b/>
          <w:bCs/>
          <w:i w:val="0"/>
          <w:kern w:val="0"/>
          <w:sz w:val="27"/>
          <w:szCs w:val="27"/>
          <w:lang w:val="en-US" w:eastAsia="zh-CN" w:bidi="ar"/>
        </w:rPr>
        <w:t>第三要在用好“村官”上下工夫。</w:t>
      </w:r>
      <w:r>
        <w:rPr>
          <w:rFonts w:hint="eastAsia" w:ascii="微软雅黑" w:hAnsi="微软雅黑" w:eastAsia="微软雅黑" w:cs="微软雅黑"/>
          <w:i w:val="0"/>
          <w:kern w:val="0"/>
          <w:sz w:val="27"/>
          <w:szCs w:val="27"/>
          <w:lang w:val="en-US" w:eastAsia="zh-CN" w:bidi="ar"/>
        </w:rPr>
        <w:t>积极完善村干部激励机制，努力提高“村官”的政治地位和经济待遇，激发村干部工作活力。建立“村官”工资制。将村干部工资与县、乡国家正式干部工资一样按月及时发放，并逐步予以晋升。一是建立“村官”晋级制。选拔政治素质高、发展有本事、群众信得过、致富能力强的优秀村干部，享受副科级待遇。对有杰出贡献的优秀村干部，破格提拔为乡镇领导干部，享受公务员待遇。二是建立卸任干部补贴制。在解决好现任村干部待遇的同时，要认真摸底，严格核实，对卸任村干部给予适当的补贴，解除现任村干部的后顾之忧。</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602" w:firstLineChars="200"/>
        <w:jc w:val="both"/>
        <w:textAlignment w:val="auto"/>
        <w:rPr>
          <w:rFonts w:hint="eastAsia" w:ascii="黑体" w:hAnsi="黑体" w:eastAsia="黑体" w:cs="黑体"/>
          <w:b/>
          <w:bCs/>
          <w:color w:val="000000"/>
          <w:kern w:val="0"/>
          <w:sz w:val="30"/>
          <w:szCs w:val="30"/>
          <w:lang w:val="en-US" w:eastAsia="zh-CN" w:bidi="ar-SA"/>
        </w:rPr>
      </w:pPr>
      <w:r>
        <w:rPr>
          <w:rFonts w:hint="eastAsia" w:ascii="黑体" w:hAnsi="黑体" w:eastAsia="黑体" w:cs="黑体"/>
          <w:b/>
          <w:bCs/>
          <w:color w:val="000000"/>
          <w:kern w:val="0"/>
          <w:sz w:val="30"/>
          <w:szCs w:val="30"/>
          <w:lang w:val="en-US" w:eastAsia="zh-CN" w:bidi="ar-SA"/>
        </w:rPr>
        <w:t>（二）兴产业，积极引导培育致富带头人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微软雅黑"/>
          <w:i w:val="0"/>
          <w:color w:val="000000" w:themeColor="text1"/>
          <w:kern w:val="0"/>
          <w:sz w:val="27"/>
          <w:szCs w:val="27"/>
          <w:lang w:val="en-US" w:eastAsia="zh-CN" w:bidi="ar"/>
          <w14:textFill>
            <w14:solidFill>
              <w14:schemeClr w14:val="tx1"/>
            </w14:solidFill>
          </w14:textFill>
        </w:rPr>
      </w:pPr>
      <w:r>
        <w:rPr>
          <w:rFonts w:hint="eastAsia" w:ascii="微软雅黑" w:hAnsi="微软雅黑" w:eastAsia="微软雅黑" w:cs="Times New Roman"/>
          <w:b/>
          <w:bCs/>
          <w:color w:val="000000"/>
          <w:kern w:val="0"/>
          <w:sz w:val="27"/>
          <w:szCs w:val="27"/>
          <w:lang w:val="en-US" w:eastAsia="zh-CN" w:bidi="ar-SA"/>
        </w:rPr>
        <w:t>一是大力实施</w:t>
      </w:r>
      <w:r>
        <w:rPr>
          <w:rFonts w:hint="default" w:ascii="微软雅黑" w:hAnsi="微软雅黑" w:eastAsia="微软雅黑" w:cs="Times New Roman"/>
          <w:b/>
          <w:bCs/>
          <w:color w:val="000000"/>
          <w:kern w:val="0"/>
          <w:sz w:val="27"/>
          <w:szCs w:val="27"/>
          <w:lang w:val="en-US" w:eastAsia="zh-CN" w:bidi="ar-SA"/>
        </w:rPr>
        <w:t>“领头雁”工程。</w:t>
      </w:r>
      <w:r>
        <w:rPr>
          <w:rFonts w:hint="default" w:ascii="微软雅黑" w:hAnsi="微软雅黑" w:eastAsia="微软雅黑" w:cs="微软雅黑"/>
          <w:i w:val="0"/>
          <w:color w:val="000000" w:themeColor="text1"/>
          <w:kern w:val="0"/>
          <w:sz w:val="27"/>
          <w:szCs w:val="27"/>
          <w:lang w:val="en-US" w:eastAsia="zh-CN" w:bidi="ar"/>
          <w14:textFill>
            <w14:solidFill>
              <w14:schemeClr w14:val="tx1"/>
            </w14:solidFill>
          </w14:textFill>
        </w:rPr>
        <w:t>依托本地的优势资源，用好用足党和国家各项优惠政策，动员优秀大学生、经济能人、致富能手返乡创业，在资金、技术、项目等方面给予支持，倾力打造产业示范基地，为集体经济发展打造新引擎。要积极将致富带头人培育成为村级后备干部力量，对致富带富能力突出的、有一定影响力的致富能人，优先考虑作为成为村“两委”干部，进一步提升带富致富能力。</w:t>
      </w:r>
      <w:r>
        <w:rPr>
          <w:rFonts w:hint="eastAsia" w:ascii="微软雅黑" w:hAnsi="微软雅黑" w:eastAsia="微软雅黑" w:cs="微软雅黑"/>
          <w:i w:val="0"/>
          <w:color w:val="000000" w:themeColor="text1"/>
          <w:kern w:val="0"/>
          <w:sz w:val="27"/>
          <w:szCs w:val="27"/>
          <w:lang w:val="en-US" w:eastAsia="zh-CN" w:bidi="ar"/>
          <w14:textFill>
            <w14:solidFill>
              <w14:schemeClr w14:val="tx1"/>
            </w14:solidFill>
          </w14:textFill>
        </w:rPr>
        <w:t>同时，对政治素质好、有突出贡献的乡村人才优先推荐为地方的人大代表、政协委员。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微软雅黑"/>
          <w:i w:val="0"/>
          <w:color w:val="000000" w:themeColor="text1"/>
          <w:kern w:val="0"/>
          <w:sz w:val="27"/>
          <w:szCs w:val="27"/>
          <w:lang w:val="en-US" w:eastAsia="zh-CN" w:bidi="ar"/>
          <w14:textFill>
            <w14:solidFill>
              <w14:schemeClr w14:val="tx1"/>
            </w14:solidFill>
          </w14:textFill>
        </w:rPr>
      </w:pPr>
      <w:r>
        <w:rPr>
          <w:rFonts w:hint="default" w:ascii="微软雅黑" w:hAnsi="微软雅黑" w:eastAsia="微软雅黑" w:cs="微软雅黑"/>
          <w:b/>
          <w:bCs/>
          <w:i w:val="0"/>
          <w:kern w:val="0"/>
          <w:sz w:val="27"/>
          <w:szCs w:val="27"/>
          <w:lang w:val="en-US" w:eastAsia="zh-CN" w:bidi="ar"/>
        </w:rPr>
        <w:t>二是发挥合作社作用。</w:t>
      </w:r>
      <w:r>
        <w:rPr>
          <w:rFonts w:hint="default" w:ascii="微软雅黑" w:hAnsi="微软雅黑" w:eastAsia="微软雅黑" w:cs="微软雅黑"/>
          <w:i w:val="0"/>
          <w:color w:val="000000" w:themeColor="text1"/>
          <w:kern w:val="0"/>
          <w:sz w:val="27"/>
          <w:szCs w:val="27"/>
          <w:lang w:val="en-US" w:eastAsia="zh-CN" w:bidi="ar"/>
          <w14:textFill>
            <w14:solidFill>
              <w14:schemeClr w14:val="tx1"/>
            </w14:solidFill>
          </w14:textFill>
        </w:rPr>
        <w:t>鼓励和支持致富能人成立专业合作社，加快土地流转，采取“合作社+农户”“合作社+农户+基地”等形式吸收农户入社，因地制宜发展优势产业和特色产业，扩大产业发展效益，促进村民增收致富，实现村集体、村民、合作社多赢的局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default" w:ascii="微软雅黑" w:hAnsi="微软雅黑" w:eastAsia="微软雅黑" w:cs="Times New Roman"/>
          <w:b/>
          <w:bCs/>
          <w:color w:val="000000"/>
          <w:kern w:val="0"/>
          <w:sz w:val="27"/>
          <w:szCs w:val="27"/>
          <w:lang w:val="en-US" w:eastAsia="zh-CN" w:bidi="ar-SA"/>
        </w:rPr>
        <w:t>三是加大教育培训力度。</w:t>
      </w:r>
      <w:r>
        <w:rPr>
          <w:rFonts w:hint="default" w:ascii="微软雅黑" w:hAnsi="微软雅黑" w:eastAsia="微软雅黑" w:cs="微软雅黑"/>
          <w:i w:val="0"/>
          <w:color w:val="000000" w:themeColor="text1"/>
          <w:kern w:val="0"/>
          <w:sz w:val="27"/>
          <w:szCs w:val="27"/>
          <w:lang w:val="en-US" w:eastAsia="zh-CN" w:bidi="ar"/>
          <w14:textFill>
            <w14:solidFill>
              <w14:schemeClr w14:val="tx1"/>
            </w14:solidFill>
          </w14:textFill>
        </w:rPr>
        <w:t>结合农村党员大培训、党员集中活动日、致富带头人培训等培训，通过集中学习、实地考察、现场观摩等形式提高发展村级集体经济能力和水平。同时用好农村党员远程教育平台，通过“自主点菜”的方式开展具有针对性和个性化的培训需求，提高农村党员、致富能人的实用技术水平，进一步提升引领致富能力。</w:t>
      </w:r>
      <w:r>
        <w:rPr>
          <w:rFonts w:hint="eastAsia" w:ascii="微软雅黑" w:hAnsi="微软雅黑" w:eastAsia="微软雅黑" w:cs="微软雅黑"/>
          <w:i w:val="0"/>
          <w:color w:val="000000" w:themeColor="text1"/>
          <w:kern w:val="0"/>
          <w:sz w:val="27"/>
          <w:szCs w:val="27"/>
          <w:lang w:val="en-US" w:eastAsia="zh-CN" w:bidi="ar"/>
          <w14:textFill>
            <w14:solidFill>
              <w14:schemeClr w14:val="tx1"/>
            </w14:solidFill>
          </w14:textFill>
        </w:rPr>
        <w:br w:type="textWrapping"/>
      </w:r>
      <w:r>
        <w:rPr>
          <w:rFonts w:hint="eastAsia" w:ascii="微软雅黑" w:hAnsi="微软雅黑" w:eastAsia="微软雅黑" w:cs="微软雅黑"/>
          <w:i w:val="0"/>
          <w:kern w:val="0"/>
          <w:sz w:val="27"/>
          <w:szCs w:val="27"/>
          <w:lang w:val="en-US" w:eastAsia="zh-CN" w:bidi="ar"/>
        </w:rPr>
        <w:t xml:space="preserve">    </w:t>
      </w:r>
      <w:r>
        <w:rPr>
          <w:rFonts w:hint="eastAsia" w:ascii="黑体" w:hAnsi="黑体" w:eastAsia="黑体" w:cs="黑体"/>
          <w:color w:val="000000"/>
          <w:kern w:val="0"/>
          <w:sz w:val="30"/>
          <w:szCs w:val="30"/>
          <w:lang w:val="en-US" w:eastAsia="zh-CN" w:bidi="ar-SA"/>
        </w:rPr>
        <w:t> </w:t>
      </w:r>
      <w:r>
        <w:rPr>
          <w:rFonts w:hint="eastAsia" w:ascii="黑体" w:hAnsi="黑体" w:eastAsia="黑体" w:cs="黑体"/>
          <w:b/>
          <w:bCs/>
          <w:color w:val="000000"/>
          <w:kern w:val="0"/>
          <w:sz w:val="30"/>
          <w:szCs w:val="30"/>
          <w:lang w:val="en-US" w:eastAsia="zh-CN" w:bidi="ar-SA"/>
        </w:rPr>
        <w:t>（三）聚人气，建好保障型人才队伍</w:t>
      </w:r>
      <w:r>
        <w:rPr>
          <w:rFonts w:hint="eastAsia" w:ascii="微软雅黑" w:hAnsi="微软雅黑" w:eastAsia="微软雅黑" w:cs="微软雅黑"/>
          <w:i w:val="0"/>
          <w:color w:val="000000" w:themeColor="text1"/>
          <w:kern w:val="0"/>
          <w:sz w:val="27"/>
          <w:szCs w:val="27"/>
          <w:lang w:val="en-US" w:eastAsia="zh-CN" w:bidi="ar"/>
          <w14:textFill>
            <w14:solidFill>
              <w14:schemeClr w14:val="tx1"/>
            </w14:solidFill>
          </w14:textFill>
        </w:rPr>
        <w:br w:type="textWrapping"/>
      </w:r>
      <w:r>
        <w:rPr>
          <w:rFonts w:hint="eastAsia" w:ascii="微软雅黑" w:hAnsi="微软雅黑" w:eastAsia="微软雅黑" w:cs="微软雅黑"/>
          <w:i w:val="0"/>
          <w:color w:val="000000" w:themeColor="text1"/>
          <w:kern w:val="0"/>
          <w:sz w:val="27"/>
          <w:szCs w:val="27"/>
          <w:lang w:val="en-US" w:eastAsia="zh-CN" w:bidi="ar"/>
          <w14:textFill>
            <w14:solidFill>
              <w14:schemeClr w14:val="tx1"/>
            </w14:solidFill>
          </w14:textFill>
        </w:rPr>
        <w:t>       加强乡村教育、卫生人才队伍建设，提高教育、卫生事业质量，是乡村引得进、留得住人才的重要保障。</w:t>
      </w:r>
      <w:r>
        <w:rPr>
          <w:rFonts w:hint="eastAsia" w:ascii="微软雅黑" w:hAnsi="微软雅黑" w:eastAsia="微软雅黑" w:cs="微软雅黑"/>
          <w:i w:val="0"/>
          <w:color w:val="000000" w:themeColor="text1"/>
          <w:kern w:val="0"/>
          <w:sz w:val="27"/>
          <w:szCs w:val="27"/>
          <w:lang w:val="en-US" w:eastAsia="zh-CN" w:bidi="ar"/>
          <w14:textFill>
            <w14:solidFill>
              <w14:schemeClr w14:val="tx1"/>
            </w14:solidFill>
          </w14:textFill>
        </w:rPr>
        <w:br w:type="textWrapping"/>
      </w:r>
      <w:r>
        <w:rPr>
          <w:rFonts w:hint="eastAsia" w:ascii="微软雅黑" w:hAnsi="微软雅黑" w:eastAsia="微软雅黑" w:cs="微软雅黑"/>
          <w:i w:val="0"/>
          <w:kern w:val="0"/>
          <w:sz w:val="27"/>
          <w:szCs w:val="27"/>
          <w:lang w:val="en-US" w:eastAsia="zh-CN" w:bidi="ar"/>
        </w:rPr>
        <w:t>       </w:t>
      </w:r>
      <w:r>
        <w:rPr>
          <w:rFonts w:hint="eastAsia" w:ascii="微软雅黑" w:hAnsi="微软雅黑" w:eastAsia="微软雅黑" w:cs="Times New Roman"/>
          <w:b/>
          <w:bCs/>
          <w:color w:val="000000"/>
          <w:kern w:val="0"/>
          <w:sz w:val="27"/>
          <w:szCs w:val="27"/>
          <w:lang w:val="en-US" w:eastAsia="zh-CN" w:bidi="ar-SA"/>
        </w:rPr>
        <w:t>1．建好医疗人才队伍。</w:t>
      </w:r>
      <w:r>
        <w:rPr>
          <w:rFonts w:hint="eastAsia" w:ascii="微软雅黑" w:hAnsi="微软雅黑" w:eastAsia="微软雅黑" w:cs="微软雅黑"/>
          <w:i w:val="0"/>
          <w:kern w:val="0"/>
          <w:sz w:val="27"/>
          <w:szCs w:val="27"/>
          <w:lang w:val="en-US" w:eastAsia="zh-CN" w:bidi="ar"/>
        </w:rPr>
        <w:t>落实高校毕业生到到乡镇卫生院工作特岗计划；每年在高校毕业生毕业之际，主动组团到高等院校联系引进乡村急需专业人才，特别是全科医生；定期组织乡村医疗人才提供到县级以上卫生医疗机构学习实训，提高他们的医疗水平。同时，强化和完善农村合作医疗制度，加强乡村卫生医疗基础设施建设，提高乡村卫生医疗硬件环境。</w:t>
      </w:r>
      <w:r>
        <w:rPr>
          <w:sz w:val="27"/>
          <w:szCs w:val="27"/>
        </w:rPr>
        <w:t>支</w:t>
      </w:r>
      <w:r>
        <w:rPr>
          <w:rFonts w:hint="eastAsia" w:ascii="微软雅黑" w:hAnsi="微软雅黑" w:eastAsia="微软雅黑" w:cs="微软雅黑"/>
          <w:i w:val="0"/>
          <w:kern w:val="0"/>
          <w:sz w:val="27"/>
          <w:szCs w:val="27"/>
          <w:lang w:val="en-US" w:eastAsia="zh-CN" w:bidi="ar"/>
        </w:rPr>
        <w:t>持和引导符合条件的乡村医生按规定参加职工基本养老保险，进一步提高老年乡村医生养老生活补贴标准。解决村医的养老、医疗保险。同时要建立医疗风险分担机制，化解乡村医生执业风险，不断改善乡村医生从业环境。</w:t>
      </w:r>
      <w:r>
        <w:rPr>
          <w:rFonts w:hint="eastAsia" w:ascii="微软雅黑" w:hAnsi="微软雅黑" w:eastAsia="微软雅黑" w:cs="微软雅黑"/>
          <w:i w:val="0"/>
          <w:kern w:val="0"/>
          <w:sz w:val="27"/>
          <w:szCs w:val="27"/>
          <w:lang w:val="en-US" w:eastAsia="zh-CN" w:bidi="ar"/>
        </w:rPr>
        <w:br w:type="textWrapping"/>
      </w:r>
      <w:r>
        <w:rPr>
          <w:rFonts w:hint="eastAsia" w:ascii="微软雅黑" w:hAnsi="微软雅黑" w:eastAsia="微软雅黑" w:cs="微软雅黑"/>
          <w:i w:val="0"/>
          <w:kern w:val="0"/>
          <w:sz w:val="27"/>
          <w:szCs w:val="27"/>
          <w:lang w:val="en-US" w:eastAsia="zh-CN" w:bidi="ar"/>
        </w:rPr>
        <w:t>       </w:t>
      </w:r>
      <w:r>
        <w:rPr>
          <w:rFonts w:hint="eastAsia" w:ascii="微软雅黑" w:hAnsi="微软雅黑" w:eastAsia="微软雅黑" w:cs="Times New Roman"/>
          <w:b/>
          <w:bCs/>
          <w:color w:val="000000"/>
          <w:kern w:val="0"/>
          <w:sz w:val="27"/>
          <w:szCs w:val="27"/>
          <w:lang w:val="en-US" w:eastAsia="zh-CN" w:bidi="ar-SA"/>
        </w:rPr>
        <w:t>2．建好教育人才队伍。</w:t>
      </w:r>
      <w:r>
        <w:rPr>
          <w:rFonts w:hint="eastAsia" w:ascii="微软雅黑" w:hAnsi="微软雅黑" w:eastAsia="微软雅黑" w:cs="微软雅黑"/>
          <w:i w:val="0"/>
          <w:kern w:val="0"/>
          <w:sz w:val="27"/>
          <w:szCs w:val="27"/>
          <w:lang w:val="en-US" w:eastAsia="zh-CN" w:bidi="ar"/>
        </w:rPr>
        <w:t>实现县域内城乡义务教育一体化发展，为乡村提供公平而有质量的教育。落实高校毕业生到农村任教特岗计划；通过考核招聘等方式引进乡村教育所需的全科教师。落实乡村教师享受乡镇工作补贴、集中连片特困地区生活补助和艰苦边远地区津贴等政策，并适当提高补助标准。深化教师“县管校聘”管理改革，按照生师比与班师比相结合的方式核定编制。</w:t>
      </w:r>
      <w:r>
        <w:rPr>
          <w:rFonts w:hint="eastAsia" w:ascii="微软雅黑" w:hAnsi="微软雅黑" w:eastAsia="微软雅黑" w:cs="微软雅黑"/>
          <w:i w:val="0"/>
          <w:kern w:val="0"/>
          <w:sz w:val="27"/>
          <w:szCs w:val="27"/>
          <w:lang w:val="en-US" w:eastAsia="zh-CN" w:bidi="ar"/>
        </w:rPr>
        <w:br w:type="textWrapping"/>
      </w:r>
      <w:r>
        <w:rPr>
          <w:rFonts w:hint="eastAsia" w:ascii="微软雅黑" w:hAnsi="微软雅黑" w:eastAsia="微软雅黑" w:cs="微软雅黑"/>
          <w:i w:val="0"/>
          <w:kern w:val="0"/>
          <w:sz w:val="27"/>
          <w:szCs w:val="27"/>
          <w:lang w:val="en-US" w:eastAsia="zh-CN" w:bidi="ar"/>
        </w:rPr>
        <w:t xml:space="preserve">    </w:t>
      </w:r>
      <w:r>
        <w:rPr>
          <w:rFonts w:hint="eastAsia" w:ascii="黑体" w:hAnsi="黑体" w:eastAsia="黑体" w:cs="黑体"/>
          <w:b/>
          <w:bCs/>
          <w:color w:val="000000"/>
          <w:kern w:val="0"/>
          <w:sz w:val="30"/>
          <w:szCs w:val="30"/>
          <w:lang w:val="en-US" w:eastAsia="zh-CN" w:bidi="ar-SA"/>
        </w:rPr>
        <w:t>（四）建机制，鼓励人才积极服务乡村振兴</w:t>
      </w:r>
      <w:r>
        <w:rPr>
          <w:rFonts w:hint="eastAsia" w:ascii="微软雅黑" w:hAnsi="微软雅黑" w:eastAsia="微软雅黑" w:cs="微软雅黑"/>
          <w:i w:val="0"/>
          <w:kern w:val="0"/>
          <w:sz w:val="27"/>
          <w:szCs w:val="27"/>
          <w:lang w:val="en-US" w:eastAsia="zh-CN" w:bidi="ar"/>
        </w:rPr>
        <w:br w:type="textWrapping"/>
      </w:r>
      <w:r>
        <w:rPr>
          <w:rFonts w:hint="eastAsia" w:ascii="微软雅黑" w:hAnsi="微软雅黑" w:eastAsia="微软雅黑" w:cs="微软雅黑"/>
          <w:i w:val="0"/>
          <w:kern w:val="0"/>
          <w:sz w:val="27"/>
          <w:szCs w:val="27"/>
          <w:lang w:val="en-US" w:eastAsia="zh-CN" w:bidi="ar"/>
        </w:rPr>
        <w:t xml:space="preserve">      </w:t>
      </w:r>
      <w:r>
        <w:rPr>
          <w:rFonts w:hint="eastAsia" w:ascii="微软雅黑" w:hAnsi="微软雅黑" w:eastAsia="微软雅黑" w:cs="Times New Roman"/>
          <w:b/>
          <w:bCs/>
          <w:color w:val="000000"/>
          <w:kern w:val="0"/>
          <w:sz w:val="27"/>
          <w:szCs w:val="27"/>
          <w:lang w:val="en-US" w:eastAsia="zh-CN" w:bidi="ar-SA"/>
        </w:rPr>
        <w:t>1．增强县级涉农人才服务乡村的动力。</w:t>
      </w:r>
      <w:r>
        <w:rPr>
          <w:rFonts w:hint="eastAsia" w:ascii="微软雅黑" w:hAnsi="微软雅黑" w:eastAsia="微软雅黑" w:cs="微软雅黑"/>
          <w:b/>
          <w:bCs/>
          <w:i w:val="0"/>
          <w:kern w:val="0"/>
          <w:sz w:val="27"/>
          <w:szCs w:val="27"/>
          <w:lang w:val="en-US" w:eastAsia="zh-CN" w:bidi="ar"/>
        </w:rPr>
        <w:t>一是优化人员结构。</w:t>
      </w:r>
      <w:r>
        <w:rPr>
          <w:rFonts w:hint="eastAsia" w:ascii="微软雅黑" w:hAnsi="微软雅黑" w:eastAsia="微软雅黑" w:cs="微软雅黑"/>
          <w:i w:val="0"/>
          <w:kern w:val="0"/>
          <w:sz w:val="27"/>
          <w:szCs w:val="27"/>
          <w:lang w:val="en-US" w:eastAsia="zh-CN" w:bidi="ar"/>
        </w:rPr>
        <w:t>要严把人员进入关，确保在一线工作的农业技术人员不低于县区农业技术人员总编制的2/3，专业农业技术人员占总编制的比例不低于80%。</w:t>
      </w:r>
      <w:r>
        <w:rPr>
          <w:rFonts w:hint="eastAsia" w:ascii="微软雅黑" w:hAnsi="微软雅黑" w:eastAsia="微软雅黑" w:cs="微软雅黑"/>
          <w:b/>
          <w:bCs/>
          <w:i w:val="0"/>
          <w:kern w:val="0"/>
          <w:sz w:val="27"/>
          <w:szCs w:val="27"/>
          <w:lang w:val="en-US" w:eastAsia="zh-CN" w:bidi="ar"/>
        </w:rPr>
        <w:t>二是建立健全激励机制。</w:t>
      </w:r>
      <w:r>
        <w:rPr>
          <w:rFonts w:hint="eastAsia" w:ascii="微软雅黑" w:hAnsi="微软雅黑" w:eastAsia="微软雅黑" w:cs="微软雅黑"/>
          <w:i w:val="0"/>
          <w:kern w:val="0"/>
          <w:sz w:val="27"/>
          <w:szCs w:val="27"/>
          <w:lang w:val="en-US" w:eastAsia="zh-CN" w:bidi="ar"/>
        </w:rPr>
        <w:t>增加涉农部门经费投入，让农技人员有钱从事专业工作。建立政府购买服务制度，对农技推广实行合同制管理，根据承担任务的情况以及后期评估的成效给予专门资助；同时，建立农技人员服务乡村目标责任制。</w:t>
      </w:r>
      <w:r>
        <w:rPr>
          <w:rFonts w:hint="eastAsia" w:ascii="微软雅黑" w:hAnsi="微软雅黑" w:eastAsia="微软雅黑" w:cs="微软雅黑"/>
          <w:i w:val="0"/>
          <w:kern w:val="0"/>
          <w:sz w:val="27"/>
          <w:szCs w:val="27"/>
          <w:lang w:val="en-US" w:eastAsia="zh-CN" w:bidi="ar"/>
        </w:rPr>
        <w:br w:type="textWrapping"/>
      </w:r>
      <w:r>
        <w:rPr>
          <w:rFonts w:hint="eastAsia" w:ascii="微软雅黑" w:hAnsi="微软雅黑" w:eastAsia="微软雅黑" w:cs="微软雅黑"/>
          <w:i w:val="0"/>
          <w:kern w:val="0"/>
          <w:sz w:val="27"/>
          <w:szCs w:val="27"/>
          <w:lang w:val="en-US" w:eastAsia="zh-CN" w:bidi="ar"/>
        </w:rPr>
        <w:t xml:space="preserve">    </w:t>
      </w:r>
      <w:r>
        <w:rPr>
          <w:rFonts w:hint="eastAsia" w:ascii="微软雅黑" w:hAnsi="微软雅黑" w:eastAsia="微软雅黑" w:cs="Times New Roman"/>
          <w:b/>
          <w:bCs/>
          <w:color w:val="000000"/>
          <w:kern w:val="0"/>
          <w:sz w:val="27"/>
          <w:szCs w:val="27"/>
          <w:lang w:val="en-US" w:eastAsia="zh-CN" w:bidi="ar-SA"/>
        </w:rPr>
        <w:t> 2．从制度上体现基层导向。</w:t>
      </w:r>
      <w:r>
        <w:rPr>
          <w:rFonts w:hint="eastAsia" w:ascii="微软雅黑" w:hAnsi="微软雅黑" w:eastAsia="微软雅黑" w:cs="微软雅黑"/>
          <w:b/>
          <w:bCs/>
          <w:i w:val="0"/>
          <w:kern w:val="0"/>
          <w:sz w:val="27"/>
          <w:szCs w:val="27"/>
          <w:lang w:val="en-US" w:eastAsia="zh-CN" w:bidi="ar"/>
        </w:rPr>
        <w:t>一是从职称上体现。</w:t>
      </w:r>
      <w:r>
        <w:rPr>
          <w:rFonts w:hint="eastAsia" w:ascii="微软雅黑" w:hAnsi="微软雅黑" w:eastAsia="微软雅黑" w:cs="微软雅黑"/>
          <w:i w:val="0"/>
          <w:kern w:val="0"/>
          <w:sz w:val="27"/>
          <w:szCs w:val="27"/>
          <w:lang w:val="en-US" w:eastAsia="zh-CN" w:bidi="ar"/>
        </w:rPr>
        <w:t>对乡村人才评定专业技术职务放宽结构比例和岗位数额限制，评审时以实际业绩为主，放宽论文、论著、成果等条件要求。坚持评聘分离，保持职称的持续激励作用。</w:t>
      </w:r>
      <w:r>
        <w:rPr>
          <w:rFonts w:hint="eastAsia" w:ascii="微软雅黑" w:hAnsi="微软雅黑" w:eastAsia="微软雅黑" w:cs="微软雅黑"/>
          <w:b/>
          <w:bCs/>
          <w:i w:val="0"/>
          <w:kern w:val="0"/>
          <w:sz w:val="27"/>
          <w:szCs w:val="27"/>
          <w:lang w:val="en-US" w:eastAsia="zh-CN" w:bidi="ar"/>
        </w:rPr>
        <w:t>二是从发展上体现。</w:t>
      </w:r>
      <w:r>
        <w:rPr>
          <w:rFonts w:hint="eastAsia" w:ascii="微软雅黑" w:hAnsi="微软雅黑" w:eastAsia="微软雅黑" w:cs="微软雅黑"/>
          <w:i w:val="0"/>
          <w:kern w:val="0"/>
          <w:sz w:val="27"/>
          <w:szCs w:val="27"/>
          <w:lang w:val="en-US" w:eastAsia="zh-CN" w:bidi="ar"/>
        </w:rPr>
        <w:t>市、县部门补充新人原则上面向乡村有三年以上基层工作经历的人员遴选，让乡村人才看到希望，定期安排乡村人才提供科研院所、高等院校、上级对口单位学习实训，提升职业成就感和获得感。</w:t>
      </w:r>
      <w:r>
        <w:rPr>
          <w:rFonts w:hint="eastAsia" w:ascii="微软雅黑" w:hAnsi="微软雅黑" w:eastAsia="微软雅黑" w:cs="微软雅黑"/>
          <w:i w:val="0"/>
          <w:kern w:val="0"/>
          <w:sz w:val="27"/>
          <w:szCs w:val="27"/>
          <w:lang w:val="en-US" w:eastAsia="zh-CN" w:bidi="ar"/>
        </w:rPr>
        <w:br w:type="textWrapping"/>
      </w:r>
      <w:r>
        <w:rPr>
          <w:rFonts w:hint="eastAsia" w:ascii="微软雅黑" w:hAnsi="微软雅黑" w:eastAsia="微软雅黑" w:cs="微软雅黑"/>
          <w:i w:val="0"/>
          <w:kern w:val="0"/>
          <w:sz w:val="27"/>
          <w:szCs w:val="27"/>
          <w:lang w:val="en-US" w:eastAsia="zh-CN" w:bidi="ar"/>
        </w:rPr>
        <w:t>     </w:t>
      </w:r>
      <w:r>
        <w:rPr>
          <w:rFonts w:hint="eastAsia" w:ascii="微软雅黑" w:hAnsi="微软雅黑" w:eastAsia="微软雅黑" w:cs="Times New Roman"/>
          <w:b/>
          <w:bCs/>
          <w:color w:val="000000"/>
          <w:kern w:val="0"/>
          <w:sz w:val="27"/>
          <w:szCs w:val="27"/>
          <w:lang w:val="en-US" w:eastAsia="zh-CN" w:bidi="ar-SA"/>
        </w:rPr>
        <w:t>3．实施乡村人才专项计划。</w:t>
      </w:r>
      <w:r>
        <w:rPr>
          <w:rFonts w:hint="eastAsia" w:ascii="微软雅黑" w:hAnsi="微软雅黑" w:eastAsia="微软雅黑" w:cs="微软雅黑"/>
          <w:b/>
          <w:bCs/>
          <w:i w:val="0"/>
          <w:kern w:val="0"/>
          <w:sz w:val="27"/>
          <w:szCs w:val="27"/>
          <w:lang w:val="en-US" w:eastAsia="zh-CN" w:bidi="ar"/>
        </w:rPr>
        <w:t>一是整合人社、教育、农口、商务等部门培训资源。</w:t>
      </w:r>
      <w:r>
        <w:rPr>
          <w:rFonts w:hint="eastAsia" w:ascii="微软雅黑" w:hAnsi="微软雅黑" w:eastAsia="微软雅黑" w:cs="微软雅黑"/>
          <w:i w:val="0"/>
          <w:kern w:val="0"/>
          <w:sz w:val="27"/>
          <w:szCs w:val="27"/>
          <w:lang w:val="en-US" w:eastAsia="zh-CN" w:bidi="ar"/>
        </w:rPr>
        <w:t>实施乡村领军人才培育计划，培育一批各类人才，实现特色农业干起来、群众带起来、乡村富起来的目标。</w:t>
      </w:r>
      <w:r>
        <w:rPr>
          <w:rFonts w:hint="eastAsia" w:ascii="微软雅黑" w:hAnsi="微软雅黑" w:eastAsia="微软雅黑" w:cs="微软雅黑"/>
          <w:b/>
          <w:bCs/>
          <w:i w:val="0"/>
          <w:kern w:val="0"/>
          <w:sz w:val="27"/>
          <w:szCs w:val="27"/>
          <w:lang w:val="en-US" w:eastAsia="zh-CN" w:bidi="ar"/>
        </w:rPr>
        <w:t>二是建立高等院校、科研院所等科技人员到乡村兼职挂职、技术指导、项目合作、基地共建和离岗创新创业的政策措施。</w:t>
      </w:r>
      <w:r>
        <w:rPr>
          <w:rFonts w:hint="eastAsia" w:ascii="微软雅黑" w:hAnsi="微软雅黑" w:eastAsia="微软雅黑" w:cs="微软雅黑"/>
          <w:i w:val="0"/>
          <w:kern w:val="0"/>
          <w:sz w:val="27"/>
          <w:szCs w:val="27"/>
          <w:lang w:val="en-US" w:eastAsia="zh-CN" w:bidi="ar"/>
        </w:rPr>
        <w:t>支持专家教授、企业家、技能人才等为乡村提供精准服务。</w:t>
      </w:r>
      <w:r>
        <w:rPr>
          <w:rFonts w:hint="eastAsia" w:ascii="微软雅黑" w:hAnsi="微软雅黑" w:eastAsia="微软雅黑" w:cs="微软雅黑"/>
          <w:b/>
          <w:bCs/>
          <w:i w:val="0"/>
          <w:kern w:val="0"/>
          <w:sz w:val="27"/>
          <w:szCs w:val="27"/>
          <w:lang w:val="en-US" w:eastAsia="zh-CN" w:bidi="ar"/>
        </w:rPr>
        <w:t>三是开展教育、卫生、科技和文化人才下乡。</w:t>
      </w:r>
      <w:r>
        <w:rPr>
          <w:rFonts w:hint="eastAsia" w:ascii="微软雅黑" w:hAnsi="微软雅黑" w:eastAsia="微软雅黑" w:cs="微软雅黑"/>
          <w:i w:val="0"/>
          <w:kern w:val="0"/>
          <w:sz w:val="27"/>
          <w:szCs w:val="27"/>
          <w:lang w:val="en-US" w:eastAsia="zh-CN" w:bidi="ar"/>
        </w:rPr>
        <w:t>实施高校毕业生“三支一扶”、三区人才计划，实施农技推广服务特聘计划、科技特派员服务三农行动计划，促进人才向乡村、向艰苦地区流动。</w:t>
      </w:r>
      <w:r>
        <w:rPr>
          <w:rFonts w:hint="eastAsia" w:ascii="微软雅黑" w:hAnsi="微软雅黑" w:eastAsia="微软雅黑" w:cs="微软雅黑"/>
          <w:i w:val="0"/>
          <w:kern w:val="0"/>
          <w:sz w:val="27"/>
          <w:szCs w:val="27"/>
          <w:lang w:val="en-US" w:eastAsia="zh-CN" w:bidi="ar"/>
        </w:rPr>
        <w:br w:type="textWrapping"/>
      </w:r>
      <w:r>
        <w:rPr>
          <w:rFonts w:hint="eastAsia" w:ascii="微软雅黑" w:hAnsi="微软雅黑" w:eastAsia="微软雅黑" w:cs="微软雅黑"/>
          <w:i w:val="0"/>
          <w:kern w:val="0"/>
          <w:sz w:val="27"/>
          <w:szCs w:val="27"/>
          <w:lang w:val="en-US" w:eastAsia="zh-CN" w:bidi="ar"/>
        </w:rPr>
        <w:t>     </w:t>
      </w:r>
      <w:r>
        <w:rPr>
          <w:rFonts w:hint="eastAsia" w:ascii="微软雅黑" w:hAnsi="微软雅黑" w:eastAsia="微软雅黑" w:cs="Times New Roman"/>
          <w:b/>
          <w:bCs/>
          <w:color w:val="000000"/>
          <w:kern w:val="0"/>
          <w:sz w:val="27"/>
          <w:szCs w:val="27"/>
          <w:lang w:val="en-US" w:eastAsia="zh-CN" w:bidi="ar-SA"/>
        </w:rPr>
        <w:t>4．解决乡村人才的实际困难。</w:t>
      </w:r>
      <w:r>
        <w:rPr>
          <w:rFonts w:hint="eastAsia" w:ascii="微软雅黑" w:hAnsi="微软雅黑" w:eastAsia="微软雅黑" w:cs="微软雅黑"/>
          <w:i w:val="0"/>
          <w:kern w:val="0"/>
          <w:sz w:val="27"/>
          <w:szCs w:val="27"/>
          <w:lang w:val="en-US" w:eastAsia="zh-CN" w:bidi="ar"/>
        </w:rPr>
        <w:t>加大投入，改善乡村生活、工作条件。建设人才周转房，适当发放交通补贴、生活补贴，帮助乡村人才降低生活、工作成本。提高评先评优指标分配比例，增加乡村人才评先评优机会。建立市、县、乡领导联系乡村人才制度，帮助解决工作、生活中困难，让其增强职业认同感和自豪感。</w:t>
      </w:r>
      <w:r>
        <w:rPr>
          <w:rFonts w:hint="eastAsia" w:ascii="微软雅黑" w:hAnsi="微软雅黑" w:eastAsia="微软雅黑" w:cs="微软雅黑"/>
          <w:i w:val="0"/>
          <w:kern w:val="0"/>
          <w:sz w:val="27"/>
          <w:szCs w:val="27"/>
          <w:lang w:val="en-US" w:eastAsia="zh-CN" w:bidi="ar"/>
        </w:rPr>
        <w:br w:type="textWrapping"/>
      </w:r>
      <w:r>
        <w:rPr>
          <w:rFonts w:hint="eastAsia" w:ascii="微软雅黑" w:hAnsi="微软雅黑" w:eastAsia="微软雅黑" w:cs="微软雅黑"/>
          <w:i w:val="0"/>
          <w:kern w:val="0"/>
          <w:sz w:val="27"/>
          <w:szCs w:val="27"/>
          <w:lang w:val="en-US" w:eastAsia="zh-CN" w:bidi="ar"/>
        </w:rPr>
        <w:t>       </w:t>
      </w:r>
      <w:r>
        <w:rPr>
          <w:rFonts w:hint="eastAsia" w:ascii="黑体" w:hAnsi="黑体" w:eastAsia="黑体" w:cs="黑体"/>
          <w:b/>
          <w:bCs/>
          <w:color w:val="000000"/>
          <w:kern w:val="0"/>
          <w:sz w:val="30"/>
          <w:szCs w:val="30"/>
          <w:lang w:val="en-US" w:eastAsia="zh-CN" w:bidi="ar-SA"/>
        </w:rPr>
        <w:t>（五）优制度，确保第一书记发挥引领作用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color w:val="000000"/>
          <w:kern w:val="0"/>
          <w:sz w:val="27"/>
          <w:szCs w:val="27"/>
          <w:lang w:val="en-US" w:eastAsia="zh-CN" w:bidi="ar-SA"/>
        </w:rPr>
        <w:t>完善和优化农村第一书记制度，是开发乡村人力资源的“火种”，是整合“三农”人才队伍、实施乡村振兴战略的必然要求。第一书记制度作为一种外源性注入的领导力量，为农村面貌改变争取了大量资金，为农民脱贫致富找到了新路子，也为乡村治理核心力量提供了后备人才资源的“活水”。当前，要全面推广第一书记制度的经验，整合、开发乡村人力资源，仍然存在一些需要克服的难题，第一书记的内外环境需要改善，乡村各类人才的关系有待理顺。</w:t>
      </w:r>
      <w:r>
        <w:rPr>
          <w:rFonts w:hint="eastAsia" w:ascii="微软雅黑" w:hAnsi="微软雅黑" w:eastAsia="微软雅黑" w:cs="Times New Roman"/>
          <w:b/>
          <w:bCs/>
          <w:color w:val="000000"/>
          <w:kern w:val="0"/>
          <w:sz w:val="27"/>
          <w:szCs w:val="27"/>
          <w:lang w:val="en-US" w:eastAsia="zh-CN" w:bidi="ar-SA"/>
        </w:rPr>
        <w:t>首先</w:t>
      </w:r>
      <w:r>
        <w:rPr>
          <w:rFonts w:hint="eastAsia" w:ascii="微软雅黑" w:hAnsi="微软雅黑" w:eastAsia="微软雅黑" w:cs="Times New Roman"/>
          <w:color w:val="000000"/>
          <w:kern w:val="0"/>
          <w:sz w:val="27"/>
          <w:szCs w:val="27"/>
          <w:lang w:val="en-US" w:eastAsia="zh-CN" w:bidi="ar-SA"/>
        </w:rPr>
        <w:t>，一些地方的基层治理环境使第一书记的作用难以充分发挥。一些村庄凝聚力不强，自治能力较差，缺乏积极主动精神，缺乏内部力量的支撑会弱化第一书记的作用。</w:t>
      </w:r>
      <w:r>
        <w:rPr>
          <w:rFonts w:hint="eastAsia" w:ascii="微软雅黑" w:hAnsi="微软雅黑" w:eastAsia="微软雅黑" w:cs="Times New Roman"/>
          <w:b/>
          <w:bCs/>
          <w:color w:val="000000"/>
          <w:kern w:val="0"/>
          <w:sz w:val="27"/>
          <w:szCs w:val="27"/>
          <w:lang w:val="en-US" w:eastAsia="zh-CN" w:bidi="ar-SA"/>
        </w:rPr>
        <w:t>其次</w:t>
      </w:r>
      <w:r>
        <w:rPr>
          <w:rFonts w:hint="eastAsia" w:ascii="微软雅黑" w:hAnsi="微软雅黑" w:eastAsia="微软雅黑" w:cs="Times New Roman"/>
          <w:color w:val="000000"/>
          <w:kern w:val="0"/>
          <w:sz w:val="27"/>
          <w:szCs w:val="27"/>
          <w:lang w:val="en-US" w:eastAsia="zh-CN" w:bidi="ar-SA"/>
        </w:rPr>
        <w:t>，来自不同单位的第一书记所能获取的资源不均衡，使第一书记难以人尽其才。</w:t>
      </w:r>
      <w:r>
        <w:rPr>
          <w:rFonts w:hint="eastAsia" w:ascii="微软雅黑" w:hAnsi="微软雅黑" w:eastAsia="微软雅黑" w:cs="Times New Roman"/>
          <w:b/>
          <w:bCs/>
          <w:color w:val="000000"/>
          <w:kern w:val="0"/>
          <w:sz w:val="27"/>
          <w:szCs w:val="27"/>
          <w:lang w:val="en-US" w:eastAsia="zh-CN" w:bidi="ar-SA"/>
        </w:rPr>
        <w:t>再次</w:t>
      </w:r>
      <w:r>
        <w:rPr>
          <w:rFonts w:hint="eastAsia" w:ascii="微软雅黑" w:hAnsi="微软雅黑" w:eastAsia="微软雅黑" w:cs="Times New Roman"/>
          <w:color w:val="000000"/>
          <w:kern w:val="0"/>
          <w:sz w:val="27"/>
          <w:szCs w:val="27"/>
          <w:lang w:val="en-US" w:eastAsia="zh-CN" w:bidi="ar-SA"/>
        </w:rPr>
        <w:t>，第一书记与村“两委”的权责不明晰，可能造成乡村精英内耗。</w:t>
      </w:r>
      <w:r>
        <w:rPr>
          <w:rFonts w:hint="eastAsia" w:ascii="微软雅黑" w:hAnsi="微软雅黑" w:eastAsia="微软雅黑" w:cs="Times New Roman"/>
          <w:b/>
          <w:bCs/>
          <w:color w:val="000000"/>
          <w:kern w:val="0"/>
          <w:sz w:val="27"/>
          <w:szCs w:val="27"/>
          <w:lang w:val="en-US" w:eastAsia="zh-CN" w:bidi="ar-SA"/>
        </w:rPr>
        <w:t>最后</w:t>
      </w:r>
      <w:r>
        <w:rPr>
          <w:rFonts w:hint="eastAsia" w:ascii="微软雅黑" w:hAnsi="微软雅黑" w:eastAsia="微软雅黑" w:cs="Times New Roman"/>
          <w:color w:val="000000"/>
          <w:kern w:val="0"/>
          <w:sz w:val="27"/>
          <w:szCs w:val="27"/>
          <w:lang w:val="en-US" w:eastAsia="zh-CN" w:bidi="ar-SA"/>
        </w:rPr>
        <w:t>，第一书记未能同乡村其他优质人才整合而形成合力，人力资源利用效率不高。因此，新时期如何充分利用第一书记这种优质的下乡人力资源的配置，对实现乡村振兴与干部成长的全面共赢有重要意义。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b/>
          <w:bCs/>
          <w:color w:val="000000"/>
          <w:kern w:val="0"/>
          <w:sz w:val="27"/>
          <w:szCs w:val="27"/>
          <w:lang w:val="en-US" w:eastAsia="zh-CN" w:bidi="ar-SA"/>
        </w:rPr>
        <w:t>第一，要优化基层治理环境，为第一书记充分发挥人力资源优势提供良好空间。</w:t>
      </w:r>
      <w:r>
        <w:rPr>
          <w:rFonts w:hint="eastAsia" w:ascii="微软雅黑" w:hAnsi="微软雅黑" w:eastAsia="微软雅黑" w:cs="Times New Roman"/>
          <w:color w:val="000000"/>
          <w:kern w:val="0"/>
          <w:sz w:val="27"/>
          <w:szCs w:val="27"/>
          <w:lang w:val="en-US" w:eastAsia="zh-CN" w:bidi="ar-SA"/>
        </w:rPr>
        <w:t>当地基层政府要积极做好配合工作，力所能及地为第一书记工作的开展提供条件。加强对第一书记因工食宿、交通等各方面的基本生活保障，确保他们下得去、待得住、干得好，增强他们的担当意识和合作意识，不断激发村民和“两委”的共同体意识。有了共同体意识，村民和“两委”才能为村的集体利益发挥积极主动精神，成为乡村振兴的“内力”，为第一书记发挥个人能力和派出单位的资源优势打下基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b/>
          <w:bCs/>
          <w:color w:val="000000"/>
          <w:kern w:val="0"/>
          <w:sz w:val="27"/>
          <w:szCs w:val="27"/>
          <w:lang w:val="en-US" w:eastAsia="zh-CN" w:bidi="ar-SA"/>
        </w:rPr>
        <w:t>第二，要因地制宜配置第一书记，保证第一书记人尽其才。</w:t>
      </w:r>
      <w:r>
        <w:rPr>
          <w:rFonts w:hint="eastAsia" w:ascii="微软雅黑" w:hAnsi="微软雅黑" w:eastAsia="微软雅黑" w:cs="Times New Roman"/>
          <w:color w:val="000000"/>
          <w:kern w:val="0"/>
          <w:sz w:val="27"/>
          <w:szCs w:val="27"/>
          <w:lang w:val="en-US" w:eastAsia="zh-CN" w:bidi="ar-SA"/>
        </w:rPr>
        <w:t>第一书记的“娘家”包括国家机关、企事业单位，各单位都具有不同的资源优势。选派第一书记时，除考虑候选人的个人能力和素质外，更要考虑所派村庄的短板和需求，以确定派出单位的资源优势、第一书记的个人优势更适合哪种类型的村庄。第一书记工作时要有务实精神，要拓宽思路，要根据个人和派出单位的优势选择自己的发力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Times New Roman"/>
          <w:color w:val="000000"/>
          <w:kern w:val="0"/>
          <w:sz w:val="27"/>
          <w:szCs w:val="27"/>
          <w:lang w:val="en-US" w:eastAsia="zh-CN" w:bidi="ar-SA"/>
        </w:rPr>
      </w:pPr>
      <w:r>
        <w:rPr>
          <w:rFonts w:hint="eastAsia" w:ascii="微软雅黑" w:hAnsi="微软雅黑" w:eastAsia="微软雅黑" w:cs="Times New Roman"/>
          <w:b/>
          <w:bCs/>
          <w:color w:val="000000"/>
          <w:kern w:val="0"/>
          <w:sz w:val="27"/>
          <w:szCs w:val="27"/>
          <w:lang w:val="en-US" w:eastAsia="zh-CN" w:bidi="ar-SA"/>
        </w:rPr>
        <w:t>第三，要处理好第一书记与村“两委”内生权力的关系，实现二者有效合作，以避免精英内耗。</w:t>
      </w:r>
      <w:r>
        <w:rPr>
          <w:rFonts w:hint="eastAsia" w:ascii="微软雅黑" w:hAnsi="微软雅黑" w:eastAsia="微软雅黑" w:cs="Times New Roman"/>
          <w:color w:val="000000"/>
          <w:kern w:val="0"/>
          <w:sz w:val="27"/>
          <w:szCs w:val="27"/>
          <w:lang w:val="en-US" w:eastAsia="zh-CN" w:bidi="ar-SA"/>
        </w:rPr>
        <w:t>第一书记作为外来领导权力，其工作的开展迫切需要得到村庄内生权力的配合与支持。第一书记在开展工作时要依靠“两委”深入群众，做好调查工作。“两委”的优势在于熟悉本村情况，在本村开展工作有丰富经验。第一书记对待“两委”工作，原则应该是“指导不领导、参与不干预、支持不包办”。在关系村庄发展的重大事务上，第一书记和“两委”都要积极参与，双方应多沟通协商，尽量达成共识，密切协作配合，有效促进乡村的全面振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微软雅黑"/>
          <w:i w:val="0"/>
          <w:kern w:val="0"/>
          <w:sz w:val="27"/>
          <w:szCs w:val="27"/>
          <w:lang w:val="en-US" w:eastAsia="zh-CN" w:bidi="ar"/>
        </w:rPr>
      </w:pPr>
      <w:r>
        <w:rPr>
          <w:rFonts w:hint="eastAsia" w:ascii="微软雅黑" w:hAnsi="微软雅黑" w:eastAsia="微软雅黑" w:cs="Times New Roman"/>
          <w:b/>
          <w:bCs/>
          <w:color w:val="000000"/>
          <w:kern w:val="0"/>
          <w:sz w:val="27"/>
          <w:szCs w:val="27"/>
          <w:lang w:val="en-US" w:eastAsia="zh-CN" w:bidi="ar-SA"/>
        </w:rPr>
        <w:t>第四，要整合乡村内外多元优质人才结构，形成人力资源的合力，助力第一书记实现乡村振兴。</w:t>
      </w:r>
      <w:r>
        <w:rPr>
          <w:rFonts w:hint="eastAsia" w:ascii="微软雅黑" w:hAnsi="微软雅黑" w:eastAsia="微软雅黑" w:cs="微软雅黑"/>
          <w:i w:val="0"/>
          <w:kern w:val="0"/>
          <w:sz w:val="27"/>
          <w:szCs w:val="27"/>
          <w:lang w:val="en-US" w:eastAsia="zh-CN" w:bidi="ar"/>
        </w:rPr>
        <w:t>大学生村官一般在村“两委”任职，其作用在于改善农村干部队伍结构、培养优秀后备人才。村官和“三支一扶”作为优秀大学生，是优质下乡的人才，但他们工作经验不足、资源不丰富，因此，第一书记应扬长避短，带领村官发挥建强基层组织、完善“两委”工作制度的作用；与“三支一扶”人才配合，了解群众诉求，利用其派出单位的资源，共同为村庄提供专业性的公共服务，使这些人才成为第一书记的好搭档。同时，随着农村经济发展，越来越多的优秀农民工返乡创业，乡村本土也涌现出一批经济能人，他们与返乡离退休干部、乡村知识分子等构成了“新乡贤”。第一书记有责任成为发挥新乡贤作用的引领者，使其充分发挥特长，与大学生村官、三支一扶人才形成内外优质人力资源的合力，为乡村振兴提供源源不断的人才活水，促进乡村人力资源的可持续发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540" w:firstLineChars="200"/>
        <w:jc w:val="both"/>
        <w:textAlignment w:val="auto"/>
        <w:rPr>
          <w:rFonts w:hint="eastAsia" w:ascii="微软雅黑" w:hAnsi="微软雅黑" w:eastAsia="微软雅黑" w:cs="微软雅黑"/>
          <w:i w:val="0"/>
          <w:kern w:val="0"/>
          <w:sz w:val="27"/>
          <w:szCs w:val="27"/>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leftChars="0" w:right="0" w:rightChars="0" w:firstLine="482" w:firstLineChars="200"/>
        <w:jc w:val="both"/>
        <w:textAlignment w:val="auto"/>
        <w:rPr>
          <w:rFonts w:ascii="宋体" w:hAnsi="宋体" w:eastAsia="宋体"/>
          <w:b w:val="0"/>
          <w:bCs w:val="0"/>
          <w:szCs w:val="21"/>
        </w:rPr>
      </w:pPr>
      <w:r>
        <w:rPr>
          <w:rFonts w:hint="eastAsia" w:ascii="宋体" w:hAnsi="宋体" w:eastAsia="宋体"/>
          <w:b/>
          <w:bCs/>
          <w:szCs w:val="21"/>
        </w:rPr>
        <w:t>作者简介：</w:t>
      </w:r>
      <w:r>
        <w:rPr>
          <w:rFonts w:hint="eastAsia" w:ascii="宋体" w:hAnsi="宋体" w:eastAsia="宋体"/>
          <w:b w:val="0"/>
          <w:bCs w:val="0"/>
          <w:szCs w:val="21"/>
        </w:rPr>
        <w:t>李新（1972.12-），男，安徽界首人，中共安徽界首市委党校讲师，界首市委党校扶贫办主任，界首市委党校驻</w:t>
      </w:r>
      <w:r>
        <w:rPr>
          <w:rFonts w:hint="eastAsia" w:ascii="宋体" w:hAnsi="宋体" w:eastAsia="宋体"/>
          <w:b w:val="0"/>
          <w:bCs w:val="0"/>
          <w:szCs w:val="21"/>
          <w:lang w:val="en-US" w:eastAsia="zh-CN"/>
        </w:rPr>
        <w:t>界首市</w:t>
      </w:r>
      <w:r>
        <w:rPr>
          <w:rFonts w:hint="eastAsia" w:ascii="宋体" w:hAnsi="宋体" w:eastAsia="宋体"/>
          <w:b w:val="0"/>
          <w:bCs w:val="0"/>
          <w:szCs w:val="21"/>
        </w:rPr>
        <w:t>颍南街道饶吕村联络员。研究方向：社会学、领导学、社会保障学等多学科领域。</w:t>
      </w: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eastAsia="宋体"/>
          <w:b w:val="0"/>
          <w:bCs w:val="0"/>
          <w:szCs w:val="21"/>
        </w:rPr>
      </w:pPr>
    </w:p>
    <w:p>
      <w:pPr>
        <w:keepNext w:val="0"/>
        <w:keepLines w:val="0"/>
        <w:pageBreakBefore w:val="0"/>
        <w:kinsoku/>
        <w:wordWrap/>
        <w:overflowPunct/>
        <w:topLinePunct w:val="0"/>
        <w:autoSpaceDE/>
        <w:autoSpaceDN/>
        <w:bidi w:val="0"/>
        <w:adjustRightInd/>
        <w:snapToGrid/>
        <w:spacing w:line="240" w:lineRule="atLeast"/>
        <w:ind w:firstLine="840" w:firstLineChars="400"/>
        <w:textAlignment w:val="auto"/>
        <w:rPr>
          <w:rFonts w:hint="eastAsia" w:ascii="宋体" w:hAnsi="宋体" w:eastAsia="宋体"/>
          <w:b w:val="0"/>
          <w:bCs w:val="0"/>
          <w:szCs w:val="21"/>
        </w:rPr>
      </w:pPr>
      <w:r>
        <w:rPr>
          <w:rFonts w:hint="eastAsia" w:ascii="宋体" w:hAnsi="宋体" w:eastAsia="宋体"/>
          <w:b w:val="0"/>
          <w:bCs w:val="0"/>
          <w:szCs w:val="21"/>
          <w:lang w:val="en-US" w:eastAsia="zh-CN"/>
        </w:rPr>
        <w:t>联系地址：</w:t>
      </w:r>
      <w:r>
        <w:rPr>
          <w:rFonts w:hint="eastAsia" w:ascii="宋体" w:hAnsi="宋体" w:eastAsia="宋体"/>
          <w:b w:val="0"/>
          <w:bCs w:val="0"/>
          <w:szCs w:val="21"/>
        </w:rPr>
        <w:t>安徽省界首市人民中路208号市委党校教务处，</w:t>
      </w:r>
      <w:r>
        <w:rPr>
          <w:rFonts w:hint="eastAsia" w:ascii="宋体" w:hAnsi="宋体" w:eastAsia="宋体"/>
          <w:b w:val="0"/>
          <w:bCs w:val="0"/>
          <w:szCs w:val="21"/>
          <w:lang w:val="en-US" w:eastAsia="zh-CN"/>
        </w:rPr>
        <w:t>邮编：</w:t>
      </w:r>
      <w:r>
        <w:rPr>
          <w:rFonts w:hint="eastAsia" w:ascii="宋体" w:hAnsi="宋体" w:eastAsia="宋体"/>
          <w:b w:val="0"/>
          <w:bCs w:val="0"/>
          <w:szCs w:val="21"/>
        </w:rPr>
        <w:t>236500</w:t>
      </w:r>
    </w:p>
    <w:p>
      <w:pPr>
        <w:keepNext w:val="0"/>
        <w:keepLines w:val="0"/>
        <w:pageBreakBefore w:val="0"/>
        <w:kinsoku/>
        <w:wordWrap/>
        <w:overflowPunct/>
        <w:topLinePunct w:val="0"/>
        <w:autoSpaceDE/>
        <w:autoSpaceDN/>
        <w:bidi w:val="0"/>
        <w:adjustRightInd/>
        <w:snapToGrid/>
        <w:spacing w:line="240" w:lineRule="atLeast"/>
        <w:ind w:firstLine="840" w:firstLineChars="400"/>
        <w:textAlignment w:val="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手    机：</w:t>
      </w:r>
      <w:r>
        <w:rPr>
          <w:rFonts w:hint="eastAsia" w:ascii="宋体" w:hAnsi="宋体" w:eastAsia="宋体"/>
          <w:b w:val="0"/>
          <w:bCs w:val="0"/>
          <w:szCs w:val="21"/>
        </w:rPr>
        <w:t>13085581249</w:t>
      </w:r>
      <w:r>
        <w:rPr>
          <w:rFonts w:hint="eastAsia" w:ascii="宋体" w:hAnsi="宋体" w:eastAsia="宋体"/>
          <w:b w:val="0"/>
          <w:bCs w:val="0"/>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firstLine="840" w:firstLineChars="400"/>
        <w:textAlignment w:val="auto"/>
        <w:rPr>
          <w:rFonts w:hint="eastAsia"/>
          <w:sz w:val="27"/>
          <w:szCs w:val="27"/>
        </w:rPr>
      </w:pPr>
      <w:r>
        <w:rPr>
          <w:rFonts w:hint="eastAsia" w:ascii="宋体" w:hAnsi="宋体" w:eastAsia="宋体"/>
          <w:b w:val="0"/>
          <w:bCs w:val="0"/>
          <w:szCs w:val="21"/>
          <w:lang w:val="en-US" w:eastAsia="zh-CN"/>
        </w:rPr>
        <w:t>邮    箱：</w:t>
      </w:r>
      <w:r>
        <w:rPr>
          <w:rFonts w:hint="eastAsia" w:ascii="宋体" w:hAnsi="宋体" w:eastAsia="宋体"/>
          <w:b w:val="0"/>
          <w:bCs w:val="0"/>
          <w:szCs w:val="21"/>
          <w:lang w:val="en-US" w:eastAsia="zh-CN"/>
        </w:rPr>
        <w:fldChar w:fldCharType="begin"/>
      </w:r>
      <w:r>
        <w:rPr>
          <w:rFonts w:hint="eastAsia" w:ascii="宋体" w:hAnsi="宋体" w:eastAsia="宋体"/>
          <w:b w:val="0"/>
          <w:bCs w:val="0"/>
          <w:szCs w:val="21"/>
          <w:lang w:val="en-US" w:eastAsia="zh-CN"/>
        </w:rPr>
        <w:instrText xml:space="preserve"> HYPERLINK "mailto:987968770@qq.con" </w:instrText>
      </w:r>
      <w:r>
        <w:rPr>
          <w:rFonts w:hint="eastAsia" w:ascii="宋体" w:hAnsi="宋体" w:eastAsia="宋体"/>
          <w:b w:val="0"/>
          <w:bCs w:val="0"/>
          <w:szCs w:val="21"/>
          <w:lang w:val="en-US" w:eastAsia="zh-CN"/>
        </w:rPr>
        <w:fldChar w:fldCharType="separate"/>
      </w:r>
      <w:r>
        <w:rPr>
          <w:rStyle w:val="10"/>
          <w:rFonts w:hint="eastAsia" w:ascii="宋体" w:hAnsi="宋体" w:eastAsia="宋体"/>
          <w:b w:val="0"/>
          <w:bCs w:val="0"/>
          <w:szCs w:val="21"/>
          <w:lang w:val="en-US" w:eastAsia="zh-CN"/>
        </w:rPr>
        <w:t>987968770@qq.con</w:t>
      </w:r>
      <w:r>
        <w:rPr>
          <w:rFonts w:hint="eastAsia" w:ascii="宋体" w:hAnsi="宋体" w:eastAsia="宋体"/>
          <w:b w:val="0"/>
          <w:bCs w:val="0"/>
          <w:szCs w:val="21"/>
          <w:lang w:val="en-US" w:eastAsia="zh-CN"/>
        </w:rPr>
        <w:fldChar w:fldCharType="end"/>
      </w:r>
      <w:r>
        <w:rPr>
          <w:rFonts w:hint="eastAsia" w:ascii="宋体" w:hAnsi="宋体" w:eastAsia="宋体"/>
          <w:b w:val="0"/>
          <w:bCs w:val="0"/>
          <w:szCs w:val="21"/>
          <w:lang w:val="en-US" w:eastAsia="zh-CN"/>
        </w:rPr>
        <w:t xml:space="preserve"> </w:t>
      </w:r>
      <w:r>
        <w:rPr>
          <w:rFonts w:hint="eastAsia" w:ascii="微软雅黑" w:hAnsi="微软雅黑" w:eastAsia="微软雅黑" w:cs="微软雅黑"/>
          <w:i w:val="0"/>
          <w:kern w:val="0"/>
          <w:sz w:val="27"/>
          <w:szCs w:val="27"/>
          <w:lang w:val="en-US" w:eastAsia="zh-CN" w:bidi="ar"/>
        </w:rPr>
        <w:br w:type="textWrapping"/>
      </w:r>
    </w:p>
    <w:sectPr>
      <w:footerReference r:id="rId3" w:type="default"/>
      <w:pgSz w:w="11906" w:h="16838"/>
      <w:pgMar w:top="1157" w:right="1123" w:bottom="1157" w:left="112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26"/>
    <w:rsid w:val="0011514E"/>
    <w:rsid w:val="004D2E81"/>
    <w:rsid w:val="005179EA"/>
    <w:rsid w:val="006E26C0"/>
    <w:rsid w:val="00CF5226"/>
    <w:rsid w:val="031B7094"/>
    <w:rsid w:val="0327110A"/>
    <w:rsid w:val="03FC7E05"/>
    <w:rsid w:val="040325E9"/>
    <w:rsid w:val="04680CAE"/>
    <w:rsid w:val="0674686B"/>
    <w:rsid w:val="06872D00"/>
    <w:rsid w:val="06BC43B9"/>
    <w:rsid w:val="089C7658"/>
    <w:rsid w:val="09FC71CB"/>
    <w:rsid w:val="0A110BAA"/>
    <w:rsid w:val="0A30092B"/>
    <w:rsid w:val="0C132C31"/>
    <w:rsid w:val="0C2D4B76"/>
    <w:rsid w:val="0CEE06E7"/>
    <w:rsid w:val="0D793822"/>
    <w:rsid w:val="0DE630E5"/>
    <w:rsid w:val="11AC11C2"/>
    <w:rsid w:val="122B3D19"/>
    <w:rsid w:val="126421DB"/>
    <w:rsid w:val="140106DD"/>
    <w:rsid w:val="16432B81"/>
    <w:rsid w:val="17622184"/>
    <w:rsid w:val="183F21E4"/>
    <w:rsid w:val="18B0453C"/>
    <w:rsid w:val="193000B6"/>
    <w:rsid w:val="1991640A"/>
    <w:rsid w:val="19C45C17"/>
    <w:rsid w:val="1A5102B7"/>
    <w:rsid w:val="1AAC399C"/>
    <w:rsid w:val="1AD15F56"/>
    <w:rsid w:val="1DFC351F"/>
    <w:rsid w:val="1ED6473E"/>
    <w:rsid w:val="1FDD276B"/>
    <w:rsid w:val="2161072F"/>
    <w:rsid w:val="21727DCE"/>
    <w:rsid w:val="223C5633"/>
    <w:rsid w:val="22A04DAD"/>
    <w:rsid w:val="22C379E1"/>
    <w:rsid w:val="23630ADC"/>
    <w:rsid w:val="236B5D93"/>
    <w:rsid w:val="24607593"/>
    <w:rsid w:val="2467656F"/>
    <w:rsid w:val="25997075"/>
    <w:rsid w:val="261042A9"/>
    <w:rsid w:val="264432D8"/>
    <w:rsid w:val="27B63E33"/>
    <w:rsid w:val="27D974FA"/>
    <w:rsid w:val="28945858"/>
    <w:rsid w:val="28F6086F"/>
    <w:rsid w:val="29741887"/>
    <w:rsid w:val="2AB715E3"/>
    <w:rsid w:val="2B674256"/>
    <w:rsid w:val="2BF63E6A"/>
    <w:rsid w:val="2CFB1F60"/>
    <w:rsid w:val="2F346E78"/>
    <w:rsid w:val="2F384638"/>
    <w:rsid w:val="304F2353"/>
    <w:rsid w:val="311A22C6"/>
    <w:rsid w:val="32E63BCE"/>
    <w:rsid w:val="335E2C16"/>
    <w:rsid w:val="349542DE"/>
    <w:rsid w:val="36B4384A"/>
    <w:rsid w:val="37DE321D"/>
    <w:rsid w:val="380433DF"/>
    <w:rsid w:val="38ED5E46"/>
    <w:rsid w:val="391F61FE"/>
    <w:rsid w:val="39533B34"/>
    <w:rsid w:val="396912D5"/>
    <w:rsid w:val="39BE09B8"/>
    <w:rsid w:val="3A1B57E9"/>
    <w:rsid w:val="3C2E4A04"/>
    <w:rsid w:val="3C666728"/>
    <w:rsid w:val="3E2F6E32"/>
    <w:rsid w:val="3EAD689A"/>
    <w:rsid w:val="3F090B71"/>
    <w:rsid w:val="403B17F2"/>
    <w:rsid w:val="40BF7A6B"/>
    <w:rsid w:val="40DC6EB5"/>
    <w:rsid w:val="410C336C"/>
    <w:rsid w:val="41237E6B"/>
    <w:rsid w:val="42445201"/>
    <w:rsid w:val="424D6C79"/>
    <w:rsid w:val="43331767"/>
    <w:rsid w:val="458E7C00"/>
    <w:rsid w:val="468D6CD6"/>
    <w:rsid w:val="49F4248A"/>
    <w:rsid w:val="4B8366BE"/>
    <w:rsid w:val="4BA87977"/>
    <w:rsid w:val="4C351810"/>
    <w:rsid w:val="4C550B72"/>
    <w:rsid w:val="4D2D5D3E"/>
    <w:rsid w:val="4FA905D1"/>
    <w:rsid w:val="5023732F"/>
    <w:rsid w:val="505C6EC4"/>
    <w:rsid w:val="51E774DB"/>
    <w:rsid w:val="53297632"/>
    <w:rsid w:val="535D203F"/>
    <w:rsid w:val="555D3001"/>
    <w:rsid w:val="578D6C8E"/>
    <w:rsid w:val="58392ED9"/>
    <w:rsid w:val="59551DA3"/>
    <w:rsid w:val="596F744A"/>
    <w:rsid w:val="597055AD"/>
    <w:rsid w:val="59801B9F"/>
    <w:rsid w:val="5B2C73D7"/>
    <w:rsid w:val="5B60172F"/>
    <w:rsid w:val="5C271895"/>
    <w:rsid w:val="5D4E63AB"/>
    <w:rsid w:val="5E9511B5"/>
    <w:rsid w:val="602031FF"/>
    <w:rsid w:val="610D62B8"/>
    <w:rsid w:val="61291E85"/>
    <w:rsid w:val="614D6E0C"/>
    <w:rsid w:val="61915918"/>
    <w:rsid w:val="61E25108"/>
    <w:rsid w:val="6267500B"/>
    <w:rsid w:val="634E6604"/>
    <w:rsid w:val="636F3F53"/>
    <w:rsid w:val="64486F89"/>
    <w:rsid w:val="64B051F1"/>
    <w:rsid w:val="64D4647A"/>
    <w:rsid w:val="652B4C87"/>
    <w:rsid w:val="655B3C08"/>
    <w:rsid w:val="65C90D41"/>
    <w:rsid w:val="666146F2"/>
    <w:rsid w:val="67993590"/>
    <w:rsid w:val="67995C10"/>
    <w:rsid w:val="67CE252F"/>
    <w:rsid w:val="69100B38"/>
    <w:rsid w:val="69D734E8"/>
    <w:rsid w:val="6A86362C"/>
    <w:rsid w:val="6AF73BAB"/>
    <w:rsid w:val="6BA370FC"/>
    <w:rsid w:val="6C7968A9"/>
    <w:rsid w:val="70E372D6"/>
    <w:rsid w:val="71215DE9"/>
    <w:rsid w:val="712D367A"/>
    <w:rsid w:val="719F5E37"/>
    <w:rsid w:val="71C146AF"/>
    <w:rsid w:val="71C61616"/>
    <w:rsid w:val="723E5984"/>
    <w:rsid w:val="727F75AC"/>
    <w:rsid w:val="74737C17"/>
    <w:rsid w:val="74937AB7"/>
    <w:rsid w:val="74E9443F"/>
    <w:rsid w:val="75564E47"/>
    <w:rsid w:val="765D3601"/>
    <w:rsid w:val="76A36CA3"/>
    <w:rsid w:val="76D13B43"/>
    <w:rsid w:val="76F40280"/>
    <w:rsid w:val="77E57238"/>
    <w:rsid w:val="780107D7"/>
    <w:rsid w:val="79521E41"/>
    <w:rsid w:val="7A7B4375"/>
    <w:rsid w:val="7A945622"/>
    <w:rsid w:val="7B900D72"/>
    <w:rsid w:val="7BCF2C73"/>
    <w:rsid w:val="7D187F1C"/>
    <w:rsid w:val="7D68058B"/>
    <w:rsid w:val="7DA131A5"/>
    <w:rsid w:val="7EFB447C"/>
    <w:rsid w:val="7FD7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7">
    <w:name w:val="Strong"/>
    <w:basedOn w:val="6"/>
    <w:qFormat/>
    <w:uiPriority w:val="22"/>
    <w:rPr>
      <w:b/>
    </w:rPr>
  </w:style>
  <w:style w:type="character" w:styleId="8">
    <w:name w:val="FollowedHyperlink"/>
    <w:basedOn w:val="6"/>
    <w:semiHidden/>
    <w:unhideWhenUsed/>
    <w:qFormat/>
    <w:uiPriority w:val="99"/>
    <w:rPr>
      <w:color w:val="333333"/>
      <w:u w:val="none"/>
    </w:rPr>
  </w:style>
  <w:style w:type="character" w:styleId="9">
    <w:name w:val="Emphasis"/>
    <w:basedOn w:val="6"/>
    <w:qFormat/>
    <w:uiPriority w:val="20"/>
  </w:style>
  <w:style w:type="character" w:styleId="10">
    <w:name w:val="Hyperlink"/>
    <w:basedOn w:val="6"/>
    <w:semiHidden/>
    <w:unhideWhenUsed/>
    <w:qFormat/>
    <w:uiPriority w:val="99"/>
    <w:rPr>
      <w:color w:val="333333"/>
      <w:u w:val="none"/>
    </w:rPr>
  </w:style>
  <w:style w:type="character" w:styleId="11">
    <w:name w:val="HTML Cite"/>
    <w:basedOn w:val="6"/>
    <w:semiHidden/>
    <w:unhideWhenUsed/>
    <w:qFormat/>
    <w:uiPriority w:val="99"/>
  </w:style>
  <w:style w:type="character" w:customStyle="1" w:styleId="12">
    <w:name w:val="15"/>
    <w:basedOn w:val="6"/>
    <w:qFormat/>
    <w:uiPriority w:val="0"/>
    <w:rPr>
      <w:rFonts w:hint="default" w:ascii="Times New Roman" w:hAnsi="Times New Roman" w:cs="Times New Roman"/>
      <w:color w:val="292929"/>
      <w:sz w:val="18"/>
      <w:szCs w:val="18"/>
    </w:rPr>
  </w:style>
  <w:style w:type="character" w:customStyle="1" w:styleId="13">
    <w:name w:val="t_tag"/>
    <w:basedOn w:val="6"/>
    <w:qFormat/>
    <w:uiPriority w:val="0"/>
  </w:style>
  <w:style w:type="character" w:customStyle="1" w:styleId="14">
    <w:name w:val="new_laigao"/>
    <w:basedOn w:val="6"/>
    <w:qFormat/>
    <w:uiPriority w:val="0"/>
  </w:style>
  <w:style w:type="character" w:customStyle="1" w:styleId="15">
    <w:name w:val="faburen"/>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433</Words>
  <Characters>2473</Characters>
  <Lines>20</Lines>
  <Paragraphs>5</Paragraphs>
  <TotalTime>27</TotalTime>
  <ScaleCrop>false</ScaleCrop>
  <LinksUpToDate>false</LinksUpToDate>
  <CharactersWithSpaces>2901</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2019-09-25T01:40:00Z</dcterms:created>
  <dc:creator>lixin</dc:creator>
  <cp:lastModifiedBy>李新</cp:lastModifiedBy>
  <dcterms:modified xsi:type="dcterms:W3CDTF">2019-09-27T08:29:48Z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